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58" w:rsidRDefault="004D5B3A">
      <w:pPr>
        <w:pStyle w:val="Heading1"/>
        <w:spacing w:before="73"/>
        <w:ind w:left="655"/>
      </w:pPr>
      <w:r>
        <w:t>Фінансування</w:t>
      </w:r>
      <w:r>
        <w:rPr>
          <w:spacing w:val="-11"/>
        </w:rPr>
        <w:t xml:space="preserve"> </w:t>
      </w:r>
      <w:r>
        <w:t>підприємств</w:t>
      </w:r>
      <w:r>
        <w:rPr>
          <w:spacing w:val="-8"/>
        </w:rPr>
        <w:t xml:space="preserve"> </w:t>
      </w:r>
      <w:r>
        <w:t>ветеранського</w:t>
      </w:r>
      <w:r>
        <w:rPr>
          <w:spacing w:val="-10"/>
        </w:rPr>
        <w:t xml:space="preserve"> </w:t>
      </w:r>
      <w:r>
        <w:t>бізнесу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rPr>
          <w:spacing w:val="-2"/>
        </w:rPr>
        <w:t>Програми</w:t>
      </w:r>
    </w:p>
    <w:p w:rsidR="00F06E58" w:rsidRDefault="004D5B3A">
      <w:pPr>
        <w:spacing w:before="26" w:line="259" w:lineRule="auto"/>
        <w:ind w:left="509" w:right="381" w:firstLine="259"/>
        <w:rPr>
          <w:b/>
          <w:sz w:val="28"/>
        </w:rPr>
      </w:pPr>
      <w:r>
        <w:rPr>
          <w:b/>
          <w:sz w:val="28"/>
        </w:rPr>
        <w:t>«ДОСТУПНІ КРЕДИТИ 5-7-9%», яка реалізується Урядом України 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ініціативи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Президента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України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Національну установу розвитку</w:t>
      </w:r>
    </w:p>
    <w:p w:rsidR="00F06E58" w:rsidRDefault="00F06E58">
      <w:pPr>
        <w:pStyle w:val="a3"/>
        <w:spacing w:before="272"/>
        <w:ind w:left="0" w:firstLine="0"/>
        <w:jc w:val="left"/>
        <w:rPr>
          <w:b/>
          <w:sz w:val="28"/>
        </w:rPr>
      </w:pPr>
    </w:p>
    <w:p w:rsidR="00F06E58" w:rsidRDefault="004D5B3A">
      <w:pPr>
        <w:spacing w:line="259" w:lineRule="auto"/>
        <w:ind w:left="262" w:right="186"/>
        <w:jc w:val="both"/>
      </w:pPr>
      <w:r>
        <w:rPr>
          <w:i/>
          <w:u w:val="single"/>
        </w:rPr>
        <w:t>Прийнятні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для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фінансування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підприємства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мікро-</w:t>
      </w:r>
      <w:proofErr w:type="spellEnd"/>
      <w:r>
        <w:t>,</w:t>
      </w:r>
      <w:r>
        <w:rPr>
          <w:spacing w:val="-3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середнього</w:t>
      </w:r>
      <w:r>
        <w:rPr>
          <w:spacing w:val="-3"/>
        </w:rPr>
        <w:t xml:space="preserve"> </w:t>
      </w:r>
      <w:r>
        <w:t>бізнесу,</w:t>
      </w:r>
      <w:r>
        <w:rPr>
          <w:spacing w:val="-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зареєстровані</w:t>
      </w:r>
      <w:r>
        <w:rPr>
          <w:spacing w:val="-2"/>
        </w:rPr>
        <w:t xml:space="preserve"> </w:t>
      </w:r>
      <w:r>
        <w:t>в установленому законом порядку як суб’єкти господарювання та відповідають наступним вимогам:</w:t>
      </w:r>
    </w:p>
    <w:p w:rsidR="00F06E58" w:rsidRDefault="004D5B3A">
      <w:pPr>
        <w:pStyle w:val="a4"/>
        <w:numPr>
          <w:ilvl w:val="0"/>
          <w:numId w:val="2"/>
        </w:numPr>
        <w:tabs>
          <w:tab w:val="left" w:pos="1114"/>
        </w:tabs>
        <w:spacing w:before="159" w:line="259" w:lineRule="auto"/>
        <w:ind w:right="748"/>
      </w:pPr>
      <w:r>
        <w:t>Учасником</w:t>
      </w:r>
      <w:r>
        <w:rPr>
          <w:spacing w:val="-6"/>
        </w:rPr>
        <w:t xml:space="preserve"> </w:t>
      </w:r>
      <w:r>
        <w:t>юридичної</w:t>
      </w:r>
      <w:r>
        <w:rPr>
          <w:spacing w:val="-2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учасник</w:t>
      </w:r>
      <w:r>
        <w:rPr>
          <w:spacing w:val="-5"/>
        </w:rPr>
        <w:t xml:space="preserve"> </w:t>
      </w:r>
      <w:r>
        <w:t>бойових</w:t>
      </w:r>
      <w:r>
        <w:rPr>
          <w:spacing w:val="-3"/>
        </w:rPr>
        <w:t xml:space="preserve"> </w:t>
      </w:r>
      <w:r>
        <w:t>дій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часткою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статутному</w:t>
      </w:r>
      <w:r>
        <w:rPr>
          <w:spacing w:val="-6"/>
        </w:rPr>
        <w:t xml:space="preserve"> </w:t>
      </w:r>
      <w:r>
        <w:t>капіталі</w:t>
      </w:r>
      <w:r>
        <w:rPr>
          <w:spacing w:val="-2"/>
        </w:rPr>
        <w:t xml:space="preserve"> </w:t>
      </w:r>
      <w:r>
        <w:t>не менше 25%.</w:t>
      </w:r>
    </w:p>
    <w:p w:rsidR="00F06E58" w:rsidRDefault="004D5B3A">
      <w:pPr>
        <w:pStyle w:val="a4"/>
        <w:numPr>
          <w:ilvl w:val="0"/>
          <w:numId w:val="2"/>
        </w:numPr>
        <w:tabs>
          <w:tab w:val="left" w:pos="1113"/>
        </w:tabs>
        <w:spacing w:before="1"/>
        <w:ind w:left="1113" w:hanging="568"/>
      </w:pPr>
      <w:r>
        <w:t>Фізичною</w:t>
      </w:r>
      <w:r>
        <w:rPr>
          <w:spacing w:val="-8"/>
        </w:rPr>
        <w:t xml:space="preserve"> </w:t>
      </w:r>
      <w:r>
        <w:t>особою-підприємцем</w:t>
      </w:r>
      <w:r>
        <w:rPr>
          <w:spacing w:val="-8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учасник</w:t>
      </w:r>
      <w:r>
        <w:rPr>
          <w:spacing w:val="-6"/>
        </w:rPr>
        <w:t xml:space="preserve"> </w:t>
      </w:r>
      <w:r>
        <w:t>бойових</w:t>
      </w:r>
      <w:r>
        <w:rPr>
          <w:spacing w:val="-8"/>
        </w:rPr>
        <w:t xml:space="preserve"> </w:t>
      </w:r>
      <w:r>
        <w:rPr>
          <w:spacing w:val="-4"/>
        </w:rPr>
        <w:t>дій.</w:t>
      </w:r>
    </w:p>
    <w:p w:rsidR="00F06E58" w:rsidRDefault="004D5B3A">
      <w:pPr>
        <w:pStyle w:val="a4"/>
        <w:numPr>
          <w:ilvl w:val="0"/>
          <w:numId w:val="2"/>
        </w:numPr>
        <w:tabs>
          <w:tab w:val="left" w:pos="1113"/>
        </w:tabs>
        <w:spacing w:before="18"/>
        <w:ind w:left="1113" w:hanging="568"/>
      </w:pPr>
      <w:r>
        <w:t>Керівником</w:t>
      </w:r>
      <w:r>
        <w:rPr>
          <w:spacing w:val="-8"/>
        </w:rPr>
        <w:t xml:space="preserve"> </w:t>
      </w:r>
      <w:r>
        <w:t>юридичної</w:t>
      </w:r>
      <w:r>
        <w:rPr>
          <w:spacing w:val="-3"/>
        </w:rPr>
        <w:t xml:space="preserve"> </w:t>
      </w:r>
      <w:r>
        <w:t>особи</w:t>
      </w:r>
      <w:r>
        <w:rPr>
          <w:spacing w:val="-5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учасник</w:t>
      </w:r>
      <w:r>
        <w:rPr>
          <w:spacing w:val="-6"/>
        </w:rPr>
        <w:t xml:space="preserve"> </w:t>
      </w:r>
      <w:r>
        <w:t>бойових</w:t>
      </w:r>
      <w:r>
        <w:rPr>
          <w:spacing w:val="-4"/>
        </w:rPr>
        <w:t xml:space="preserve"> дій.</w:t>
      </w:r>
    </w:p>
    <w:p w:rsidR="00F06E58" w:rsidRDefault="004D5B3A">
      <w:pPr>
        <w:spacing w:before="182" w:line="259" w:lineRule="auto"/>
        <w:ind w:left="262" w:right="126"/>
        <w:jc w:val="both"/>
        <w:rPr>
          <w:i/>
        </w:rPr>
      </w:pPr>
      <w:r>
        <w:rPr>
          <w:i/>
        </w:rPr>
        <w:t xml:space="preserve">Учасник бойових дій не може притягатися до кримінальної відповідальності /мати </w:t>
      </w:r>
      <w:proofErr w:type="spellStart"/>
      <w:r>
        <w:rPr>
          <w:i/>
        </w:rPr>
        <w:t>незняту</w:t>
      </w:r>
      <w:proofErr w:type="spellEnd"/>
      <w:r>
        <w:rPr>
          <w:i/>
        </w:rPr>
        <w:t xml:space="preserve"> чи непогашену судимість /перебувати в розшуку за самовільне залишення військової частини або місця</w:t>
      </w:r>
      <w:r>
        <w:rPr>
          <w:i/>
        </w:rPr>
        <w:t xml:space="preserve"> служби чи дезертирство.</w:t>
      </w:r>
    </w:p>
    <w:p w:rsidR="00F06E58" w:rsidRDefault="004D5B3A">
      <w:pPr>
        <w:pStyle w:val="Heading2"/>
        <w:spacing w:before="160"/>
        <w:ind w:left="136"/>
        <w:jc w:val="center"/>
      </w:pPr>
      <w:r>
        <w:t>УМОВИ</w:t>
      </w:r>
      <w:r>
        <w:rPr>
          <w:spacing w:val="-5"/>
        </w:rPr>
        <w:t xml:space="preserve"> </w:t>
      </w:r>
      <w:r>
        <w:rPr>
          <w:spacing w:val="-2"/>
        </w:rPr>
        <w:t>КРЕДИТУВАННЯ</w:t>
      </w:r>
    </w:p>
    <w:p w:rsidR="00F06E58" w:rsidRDefault="00F06E58">
      <w:pPr>
        <w:pStyle w:val="a3"/>
        <w:spacing w:before="5" w:after="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2355"/>
        <w:gridCol w:w="2355"/>
      </w:tblGrid>
      <w:tr w:rsidR="00F06E58">
        <w:trPr>
          <w:trHeight w:val="374"/>
        </w:trPr>
        <w:tc>
          <w:tcPr>
            <w:tcW w:w="3227" w:type="dxa"/>
            <w:vMerge w:val="restart"/>
          </w:tcPr>
          <w:p w:rsidR="00F06E58" w:rsidRDefault="00F06E58">
            <w:pPr>
              <w:pStyle w:val="TableParagraph"/>
              <w:spacing w:before="251"/>
              <w:ind w:left="0"/>
              <w:jc w:val="left"/>
              <w:rPr>
                <w:b/>
              </w:rPr>
            </w:pPr>
          </w:p>
          <w:p w:rsidR="00F06E58" w:rsidRDefault="004D5B3A">
            <w:pPr>
              <w:pStyle w:val="TableParagraph"/>
              <w:spacing w:before="1"/>
              <w:ind w:left="1056"/>
              <w:jc w:val="left"/>
              <w:rPr>
                <w:b/>
              </w:rPr>
            </w:pPr>
            <w:r>
              <w:rPr>
                <w:b/>
                <w:spacing w:val="-2"/>
              </w:rPr>
              <w:t>Параметри</w:t>
            </w:r>
          </w:p>
        </w:tc>
        <w:tc>
          <w:tcPr>
            <w:tcW w:w="4710" w:type="dxa"/>
            <w:gridSpan w:val="2"/>
          </w:tcPr>
          <w:p w:rsidR="00F06E58" w:rsidRDefault="004D5B3A">
            <w:pPr>
              <w:pStyle w:val="TableParagraph"/>
              <w:spacing w:before="61"/>
              <w:ind w:left="11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кредитів</w:t>
            </w:r>
          </w:p>
        </w:tc>
      </w:tr>
      <w:tr w:rsidR="00F06E58">
        <w:trPr>
          <w:trHeight w:val="877"/>
        </w:trPr>
        <w:tc>
          <w:tcPr>
            <w:tcW w:w="3227" w:type="dxa"/>
            <w:vMerge/>
            <w:tcBorders>
              <w:top w:val="nil"/>
            </w:tcBorders>
          </w:tcPr>
          <w:p w:rsidR="00F06E58" w:rsidRDefault="00F06E58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</w:tcPr>
          <w:p w:rsidR="00F06E58" w:rsidRDefault="004D5B3A">
            <w:pPr>
              <w:pStyle w:val="TableParagraph"/>
              <w:ind w:right="67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суб’єктів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мікро-та</w:t>
            </w:r>
            <w:proofErr w:type="spellEnd"/>
            <w:r>
              <w:rPr>
                <w:b/>
              </w:rPr>
              <w:t xml:space="preserve"> малого</w:t>
            </w:r>
          </w:p>
          <w:p w:rsidR="00F06E58" w:rsidRDefault="004D5B3A">
            <w:pPr>
              <w:pStyle w:val="TableParagraph"/>
              <w:spacing w:before="3"/>
              <w:ind w:right="68"/>
              <w:rPr>
                <w:b/>
              </w:rPr>
            </w:pPr>
            <w:r>
              <w:rPr>
                <w:b/>
                <w:spacing w:val="-2"/>
              </w:rPr>
              <w:t>підприємництва</w:t>
            </w:r>
          </w:p>
        </w:tc>
        <w:tc>
          <w:tcPr>
            <w:tcW w:w="2355" w:type="dxa"/>
          </w:tcPr>
          <w:p w:rsidR="00F06E58" w:rsidRDefault="004D5B3A">
            <w:pPr>
              <w:pStyle w:val="TableParagraph"/>
              <w:ind w:right="71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суб’єктів </w:t>
            </w:r>
            <w:r>
              <w:rPr>
                <w:b/>
                <w:spacing w:val="-2"/>
              </w:rPr>
              <w:t>середнього</w:t>
            </w:r>
          </w:p>
          <w:p w:rsidR="00F06E58" w:rsidRDefault="004D5B3A">
            <w:pPr>
              <w:pStyle w:val="TableParagraph"/>
              <w:spacing w:before="3"/>
              <w:ind w:right="73"/>
              <w:rPr>
                <w:b/>
              </w:rPr>
            </w:pPr>
            <w:r>
              <w:rPr>
                <w:b/>
                <w:spacing w:val="-2"/>
              </w:rPr>
              <w:t>підприємництва</w:t>
            </w:r>
          </w:p>
        </w:tc>
      </w:tr>
      <w:tr w:rsidR="00F06E58">
        <w:trPr>
          <w:trHeight w:val="626"/>
        </w:trPr>
        <w:tc>
          <w:tcPr>
            <w:tcW w:w="3227" w:type="dxa"/>
          </w:tcPr>
          <w:p w:rsidR="00F06E58" w:rsidRDefault="004D5B3A">
            <w:pPr>
              <w:pStyle w:val="TableParagraph"/>
              <w:spacing w:line="244" w:lineRule="auto"/>
              <w:ind w:left="232" w:firstLine="232"/>
              <w:jc w:val="left"/>
              <w:rPr>
                <w:b/>
              </w:rPr>
            </w:pPr>
            <w:r>
              <w:rPr>
                <w:b/>
              </w:rPr>
              <w:t>Ставка за кредитами в рамках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державних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</w:t>
            </w:r>
          </w:p>
        </w:tc>
        <w:tc>
          <w:tcPr>
            <w:tcW w:w="2355" w:type="dxa"/>
          </w:tcPr>
          <w:p w:rsidR="00F06E58" w:rsidRDefault="004D5B3A">
            <w:pPr>
              <w:pStyle w:val="TableParagraph"/>
              <w:spacing w:before="188"/>
              <w:ind w:right="68"/>
            </w:pPr>
            <w:r>
              <w:rPr>
                <w:spacing w:val="-5"/>
              </w:rPr>
              <w:t>7%</w:t>
            </w:r>
          </w:p>
        </w:tc>
        <w:tc>
          <w:tcPr>
            <w:tcW w:w="2355" w:type="dxa"/>
          </w:tcPr>
          <w:p w:rsidR="00F06E58" w:rsidRDefault="004D5B3A">
            <w:pPr>
              <w:pStyle w:val="TableParagraph"/>
              <w:spacing w:before="188"/>
              <w:ind w:right="73"/>
            </w:pPr>
            <w:r>
              <w:rPr>
                <w:spacing w:val="-5"/>
              </w:rPr>
              <w:t>9%</w:t>
            </w:r>
          </w:p>
        </w:tc>
      </w:tr>
      <w:tr w:rsidR="00F06E58">
        <w:trPr>
          <w:trHeight w:val="626"/>
        </w:trPr>
        <w:tc>
          <w:tcPr>
            <w:tcW w:w="3227" w:type="dxa"/>
          </w:tcPr>
          <w:p w:rsidR="00F06E58" w:rsidRDefault="004D5B3A">
            <w:pPr>
              <w:pStyle w:val="TableParagraph"/>
              <w:ind w:left="15" w:right="4"/>
              <w:rPr>
                <w:b/>
              </w:rPr>
            </w:pPr>
            <w:r>
              <w:rPr>
                <w:b/>
              </w:rPr>
              <w:t>Додаткова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компенсація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7"/>
              </w:rPr>
              <w:t>АТ</w:t>
            </w:r>
          </w:p>
          <w:p w:rsidR="00F06E58" w:rsidRDefault="004D5B3A">
            <w:pPr>
              <w:pStyle w:val="TableParagraph"/>
              <w:spacing w:before="4"/>
              <w:ind w:left="15"/>
              <w:rPr>
                <w:b/>
              </w:rPr>
            </w:pPr>
            <w:r>
              <w:rPr>
                <w:b/>
              </w:rPr>
              <w:t>«КБ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«ГЛОБУС»</w:t>
            </w:r>
          </w:p>
        </w:tc>
        <w:tc>
          <w:tcPr>
            <w:tcW w:w="2355" w:type="dxa"/>
          </w:tcPr>
          <w:p w:rsidR="00F06E58" w:rsidRDefault="004D5B3A">
            <w:pPr>
              <w:pStyle w:val="TableParagraph"/>
              <w:spacing w:before="188"/>
              <w:ind w:right="68"/>
            </w:pPr>
            <w:r>
              <w:rPr>
                <w:spacing w:val="-5"/>
              </w:rPr>
              <w:t>2%</w:t>
            </w:r>
          </w:p>
        </w:tc>
        <w:tc>
          <w:tcPr>
            <w:tcW w:w="2355" w:type="dxa"/>
          </w:tcPr>
          <w:p w:rsidR="00F06E58" w:rsidRDefault="004D5B3A">
            <w:pPr>
              <w:pStyle w:val="TableParagraph"/>
              <w:spacing w:before="188"/>
              <w:ind w:right="73"/>
            </w:pPr>
            <w:r>
              <w:rPr>
                <w:spacing w:val="-5"/>
              </w:rPr>
              <w:t>2%</w:t>
            </w:r>
          </w:p>
        </w:tc>
      </w:tr>
      <w:tr w:rsidR="00F06E58">
        <w:trPr>
          <w:trHeight w:val="880"/>
        </w:trPr>
        <w:tc>
          <w:tcPr>
            <w:tcW w:w="3227" w:type="dxa"/>
          </w:tcPr>
          <w:p w:rsidR="00F06E58" w:rsidRDefault="004D5B3A">
            <w:pPr>
              <w:pStyle w:val="TableParagraph"/>
              <w:ind w:left="386" w:right="372" w:firstLine="1"/>
              <w:rPr>
                <w:b/>
              </w:rPr>
            </w:pPr>
            <w:r>
              <w:rPr>
                <w:b/>
              </w:rPr>
              <w:t>Ставка за кредитами з врахуванням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додаткової компенсація від банку</w:t>
            </w:r>
          </w:p>
        </w:tc>
        <w:tc>
          <w:tcPr>
            <w:tcW w:w="2355" w:type="dxa"/>
          </w:tcPr>
          <w:p w:rsidR="00F06E58" w:rsidRDefault="00F06E58">
            <w:pPr>
              <w:pStyle w:val="TableParagraph"/>
              <w:spacing w:before="62"/>
              <w:ind w:left="0"/>
              <w:jc w:val="left"/>
              <w:rPr>
                <w:b/>
              </w:rPr>
            </w:pPr>
          </w:p>
          <w:p w:rsidR="00F06E58" w:rsidRDefault="004D5B3A">
            <w:pPr>
              <w:pStyle w:val="TableParagraph"/>
              <w:spacing w:before="0"/>
              <w:ind w:right="70"/>
              <w:rPr>
                <w:b/>
              </w:rPr>
            </w:pPr>
            <w:r>
              <w:rPr>
                <w:b/>
                <w:spacing w:val="-5"/>
              </w:rPr>
              <w:t>5%</w:t>
            </w:r>
          </w:p>
        </w:tc>
        <w:tc>
          <w:tcPr>
            <w:tcW w:w="2355" w:type="dxa"/>
          </w:tcPr>
          <w:p w:rsidR="00F06E58" w:rsidRDefault="00F06E58">
            <w:pPr>
              <w:pStyle w:val="TableParagraph"/>
              <w:spacing w:before="62"/>
              <w:ind w:left="0"/>
              <w:jc w:val="left"/>
              <w:rPr>
                <w:b/>
              </w:rPr>
            </w:pPr>
          </w:p>
          <w:p w:rsidR="00F06E58" w:rsidRDefault="004D5B3A">
            <w:pPr>
              <w:pStyle w:val="TableParagraph"/>
              <w:spacing w:before="0"/>
              <w:ind w:right="75"/>
              <w:rPr>
                <w:b/>
              </w:rPr>
            </w:pPr>
            <w:r>
              <w:rPr>
                <w:b/>
                <w:spacing w:val="-5"/>
              </w:rPr>
              <w:t>7%</w:t>
            </w:r>
          </w:p>
        </w:tc>
      </w:tr>
    </w:tbl>
    <w:p w:rsidR="00F06E58" w:rsidRDefault="00F06E58">
      <w:pPr>
        <w:pStyle w:val="a3"/>
        <w:spacing w:before="181"/>
        <w:ind w:left="0" w:firstLine="0"/>
        <w:jc w:val="left"/>
        <w:rPr>
          <w:b/>
        </w:rPr>
      </w:pPr>
    </w:p>
    <w:p w:rsidR="00F06E58" w:rsidRDefault="004D5B3A">
      <w:pPr>
        <w:pStyle w:val="Heading2"/>
        <w:spacing w:before="0"/>
        <w:rPr>
          <w:b w:val="0"/>
        </w:rPr>
      </w:pPr>
      <w:r>
        <w:t>УЧАСТЬ</w:t>
      </w:r>
      <w:r>
        <w:rPr>
          <w:spacing w:val="-9"/>
        </w:rPr>
        <w:t xml:space="preserve"> </w:t>
      </w:r>
      <w:r>
        <w:t>ВЛАСНИМИ</w:t>
      </w:r>
      <w:r>
        <w:rPr>
          <w:spacing w:val="-9"/>
        </w:rPr>
        <w:t xml:space="preserve"> </w:t>
      </w:r>
      <w:r>
        <w:rPr>
          <w:spacing w:val="-2"/>
        </w:rPr>
        <w:t>КОШТАМИ</w:t>
      </w:r>
      <w:r>
        <w:rPr>
          <w:b w:val="0"/>
          <w:spacing w:val="-2"/>
        </w:rPr>
        <w:t>: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28"/>
        </w:tabs>
        <w:ind w:left="828" w:hanging="283"/>
        <w:jc w:val="left"/>
      </w:pPr>
      <w:r>
        <w:t>«діючий</w:t>
      </w:r>
      <w:r>
        <w:rPr>
          <w:spacing w:val="-4"/>
        </w:rPr>
        <w:t xml:space="preserve"> </w:t>
      </w:r>
      <w:r>
        <w:t>бізнес»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власний</w:t>
      </w:r>
      <w:r>
        <w:rPr>
          <w:spacing w:val="-3"/>
        </w:rPr>
        <w:t xml:space="preserve"> </w:t>
      </w:r>
      <w:r>
        <w:t>внесок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менше</w:t>
      </w:r>
      <w:r>
        <w:rPr>
          <w:spacing w:val="-5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вартості</w:t>
      </w:r>
      <w:r>
        <w:rPr>
          <w:spacing w:val="-1"/>
        </w:rPr>
        <w:t xml:space="preserve"> </w:t>
      </w:r>
      <w:r>
        <w:rPr>
          <w:spacing w:val="-2"/>
        </w:rPr>
        <w:t>техніки;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28"/>
        </w:tabs>
        <w:spacing w:before="21"/>
        <w:ind w:left="828" w:hanging="283"/>
        <w:jc w:val="left"/>
      </w:pPr>
      <w:r>
        <w:t>«</w:t>
      </w:r>
      <w:proofErr w:type="spellStart"/>
      <w:r>
        <w:t>стартап</w:t>
      </w:r>
      <w:proofErr w:type="spellEnd"/>
      <w:r>
        <w:t>»</w:t>
      </w:r>
      <w:r>
        <w:rPr>
          <w:spacing w:val="-8"/>
        </w:rPr>
        <w:t xml:space="preserve"> </w:t>
      </w:r>
      <w:r>
        <w:t>(строк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міс.)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власний</w:t>
      </w:r>
      <w:r>
        <w:rPr>
          <w:spacing w:val="-2"/>
        </w:rPr>
        <w:t xml:space="preserve"> </w:t>
      </w:r>
      <w:r>
        <w:t>внесок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менше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вартості</w:t>
      </w:r>
      <w:r>
        <w:rPr>
          <w:spacing w:val="-2"/>
        </w:rPr>
        <w:t xml:space="preserve"> техніки.</w:t>
      </w:r>
    </w:p>
    <w:p w:rsidR="00F06E58" w:rsidRDefault="004D5B3A">
      <w:pPr>
        <w:spacing w:before="181" w:line="256" w:lineRule="auto"/>
        <w:ind w:left="262"/>
      </w:pPr>
      <w:r>
        <w:rPr>
          <w:b/>
        </w:rPr>
        <w:t>МАКСИМАЛЬНА</w:t>
      </w:r>
      <w:r>
        <w:rPr>
          <w:b/>
          <w:spacing w:val="-4"/>
        </w:rPr>
        <w:t xml:space="preserve"> </w:t>
      </w:r>
      <w:r>
        <w:rPr>
          <w:b/>
        </w:rPr>
        <w:t>СУМА</w:t>
      </w:r>
      <w:r>
        <w:rPr>
          <w:b/>
          <w:spacing w:val="-4"/>
        </w:rPr>
        <w:t xml:space="preserve"> </w:t>
      </w:r>
      <w:r>
        <w:rPr>
          <w:b/>
        </w:rPr>
        <w:t>КРЕДИТУ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000,00</w:t>
      </w:r>
      <w:r>
        <w:rPr>
          <w:spacing w:val="-4"/>
        </w:rPr>
        <w:t xml:space="preserve"> </w:t>
      </w:r>
      <w:proofErr w:type="spellStart"/>
      <w:r>
        <w:t>грн</w:t>
      </w:r>
      <w:proofErr w:type="spellEnd"/>
      <w:r>
        <w:t>,</w:t>
      </w:r>
      <w:r>
        <w:rPr>
          <w:spacing w:val="-4"/>
        </w:rPr>
        <w:t xml:space="preserve"> </w:t>
      </w:r>
      <w:r>
        <w:t>можливе</w:t>
      </w:r>
      <w:r>
        <w:rPr>
          <w:spacing w:val="-4"/>
        </w:rPr>
        <w:t xml:space="preserve"> </w:t>
      </w:r>
      <w:r>
        <w:t>збільшення</w:t>
      </w:r>
      <w:r>
        <w:rPr>
          <w:spacing w:val="-4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кредиту</w:t>
      </w:r>
      <w:r>
        <w:rPr>
          <w:spacing w:val="-4"/>
        </w:rPr>
        <w:t xml:space="preserve"> </w:t>
      </w:r>
      <w:r>
        <w:t>після додаткового узгодження.</w:t>
      </w:r>
    </w:p>
    <w:p w:rsidR="00F06E58" w:rsidRDefault="004D5B3A">
      <w:pPr>
        <w:pStyle w:val="Heading2"/>
        <w:spacing w:before="165"/>
        <w:rPr>
          <w:b w:val="0"/>
        </w:rPr>
      </w:pPr>
      <w:r>
        <w:rPr>
          <w:spacing w:val="-2"/>
        </w:rPr>
        <w:t>КОМІСІЯ</w:t>
      </w:r>
      <w:r>
        <w:rPr>
          <w:b w:val="0"/>
          <w:spacing w:val="-2"/>
        </w:rPr>
        <w:t>: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28"/>
        </w:tabs>
        <w:ind w:left="828" w:hanging="283"/>
        <w:jc w:val="left"/>
      </w:pPr>
      <w:r>
        <w:t>за</w:t>
      </w:r>
      <w:r>
        <w:rPr>
          <w:spacing w:val="-4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кредиту</w:t>
      </w:r>
      <w:r>
        <w:rPr>
          <w:spacing w:val="-4"/>
        </w:rPr>
        <w:t xml:space="preserve"> </w:t>
      </w:r>
      <w:r>
        <w:t>0,75%</w:t>
      </w:r>
      <w:r>
        <w:rPr>
          <w:spacing w:val="-6"/>
        </w:rPr>
        <w:t xml:space="preserve"> </w:t>
      </w:r>
      <w:r>
        <w:t>одноразово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суми</w:t>
      </w:r>
      <w:r>
        <w:rPr>
          <w:spacing w:val="-6"/>
        </w:rPr>
        <w:t xml:space="preserve"> </w:t>
      </w:r>
      <w:r>
        <w:rPr>
          <w:spacing w:val="-2"/>
        </w:rPr>
        <w:t>кредиту;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28"/>
        </w:tabs>
        <w:spacing w:before="21" w:line="410" w:lineRule="auto"/>
        <w:ind w:right="3253" w:firstLine="283"/>
        <w:jc w:val="left"/>
      </w:pPr>
      <w:r>
        <w:t>за</w:t>
      </w:r>
      <w:r>
        <w:rPr>
          <w:spacing w:val="-5"/>
        </w:rPr>
        <w:t xml:space="preserve"> </w:t>
      </w:r>
      <w:r>
        <w:t>обслуговування</w:t>
      </w:r>
      <w:r>
        <w:rPr>
          <w:spacing w:val="-6"/>
        </w:rPr>
        <w:t xml:space="preserve"> </w:t>
      </w:r>
      <w:r>
        <w:t>кредиту</w:t>
      </w:r>
      <w:r>
        <w:rPr>
          <w:spacing w:val="-5"/>
        </w:rPr>
        <w:t xml:space="preserve"> </w:t>
      </w:r>
      <w:r>
        <w:t>0,75%</w:t>
      </w:r>
      <w:r>
        <w:rPr>
          <w:spacing w:val="-7"/>
        </w:rPr>
        <w:t xml:space="preserve"> </w:t>
      </w:r>
      <w:r>
        <w:t>одноразово</w:t>
      </w:r>
      <w:r>
        <w:rPr>
          <w:spacing w:val="-5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суми</w:t>
      </w:r>
      <w:r>
        <w:rPr>
          <w:spacing w:val="-6"/>
        </w:rPr>
        <w:t xml:space="preserve"> </w:t>
      </w:r>
      <w:r>
        <w:t xml:space="preserve">кредиту. </w:t>
      </w:r>
      <w:r>
        <w:rPr>
          <w:b/>
        </w:rPr>
        <w:t>МАКСИМАЛЬНИЙ СТРОК КРЕДИТУВАННЯ</w:t>
      </w:r>
      <w:r>
        <w:t xml:space="preserve">: до 60 місяців. </w:t>
      </w:r>
      <w:r>
        <w:rPr>
          <w:b/>
        </w:rPr>
        <w:t>СХЕМА ПОГАШЕННЯ КРЕДИТУ</w:t>
      </w:r>
      <w:r>
        <w:t>: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28"/>
        </w:tabs>
        <w:spacing w:before="0"/>
        <w:ind w:left="828" w:hanging="283"/>
        <w:jc w:val="left"/>
      </w:pPr>
      <w:r>
        <w:t>щомісячно</w:t>
      </w:r>
      <w:r>
        <w:rPr>
          <w:spacing w:val="-6"/>
        </w:rPr>
        <w:t xml:space="preserve"> </w:t>
      </w:r>
      <w:r>
        <w:t>рівними</w:t>
      </w:r>
      <w:r>
        <w:rPr>
          <w:spacing w:val="-6"/>
        </w:rPr>
        <w:t xml:space="preserve"> </w:t>
      </w:r>
      <w:r>
        <w:rPr>
          <w:spacing w:val="-2"/>
        </w:rPr>
        <w:t>частинами;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28"/>
        </w:tabs>
        <w:spacing w:before="21"/>
        <w:ind w:left="828" w:hanging="283"/>
        <w:jc w:val="left"/>
      </w:pPr>
      <w:r>
        <w:t>адаптований</w:t>
      </w:r>
      <w:r>
        <w:rPr>
          <w:spacing w:val="-7"/>
        </w:rPr>
        <w:t xml:space="preserve"> </w:t>
      </w:r>
      <w:r>
        <w:t>графік</w:t>
      </w:r>
      <w:r>
        <w:rPr>
          <w:spacing w:val="-7"/>
        </w:rPr>
        <w:t xml:space="preserve"> </w:t>
      </w:r>
      <w:r>
        <w:rPr>
          <w:spacing w:val="-2"/>
        </w:rPr>
        <w:t>погашення.</w:t>
      </w:r>
    </w:p>
    <w:p w:rsidR="00F06E58" w:rsidRDefault="00F06E58">
      <w:pPr>
        <w:pStyle w:val="a4"/>
        <w:jc w:val="left"/>
        <w:sectPr w:rsidR="00F06E5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F06E58" w:rsidRDefault="004D5B3A">
      <w:pPr>
        <w:pStyle w:val="Heading2"/>
        <w:rPr>
          <w:b w:val="0"/>
        </w:rPr>
      </w:pPr>
      <w:r>
        <w:lastRenderedPageBreak/>
        <w:t>ЦІЛЬОВЕ</w:t>
      </w:r>
      <w:r>
        <w:rPr>
          <w:spacing w:val="-12"/>
        </w:rPr>
        <w:t xml:space="preserve"> </w:t>
      </w:r>
      <w:r>
        <w:t>ПРИЗНАЧЕННЯ</w:t>
      </w:r>
      <w:r>
        <w:rPr>
          <w:spacing w:val="-13"/>
        </w:rPr>
        <w:t xml:space="preserve"> </w:t>
      </w:r>
      <w:r>
        <w:rPr>
          <w:spacing w:val="-2"/>
        </w:rPr>
        <w:t>КРЕДИТУ</w:t>
      </w:r>
      <w:r>
        <w:rPr>
          <w:b w:val="0"/>
          <w:spacing w:val="-2"/>
        </w:rPr>
        <w:t>:</w:t>
      </w:r>
    </w:p>
    <w:p w:rsidR="00F06E58" w:rsidRDefault="004D5B3A">
      <w:pPr>
        <w:pStyle w:val="a3"/>
        <w:spacing w:before="181" w:line="259" w:lineRule="auto"/>
        <w:ind w:left="262" w:right="122" w:firstLine="0"/>
      </w:pPr>
      <w:r>
        <w:rPr>
          <w:i/>
          <w:u w:val="single"/>
        </w:rPr>
        <w:t>Придбання основних засобів</w:t>
      </w:r>
      <w:r>
        <w:rPr>
          <w:i/>
        </w:rPr>
        <w:t xml:space="preserve"> </w:t>
      </w:r>
      <w:r>
        <w:t>– техніки (с/г та буд. техніки, комерційного транспорту)</w:t>
      </w:r>
      <w:r>
        <w:t xml:space="preserve">, </w:t>
      </w:r>
      <w:proofErr w:type="spellStart"/>
      <w:r>
        <w:t>енергоефективного</w:t>
      </w:r>
      <w:proofErr w:type="spellEnd"/>
      <w:r>
        <w:t>, енергогенеруючого та іншого обладнання, що реалізуються через Партнерів – продавців/виробників техніки та обладнання, акредитованих Банком, а також придбання нежитлової нерухомості з метою провадження господарської діяльності.</w:t>
      </w:r>
    </w:p>
    <w:p w:rsidR="00F06E58" w:rsidRDefault="004D5B3A">
      <w:pPr>
        <w:pStyle w:val="Heading2"/>
        <w:spacing w:before="160"/>
        <w:rPr>
          <w:b w:val="0"/>
        </w:rPr>
      </w:pPr>
      <w:r>
        <w:t>ВИМОГИ</w:t>
      </w:r>
      <w:r>
        <w:rPr>
          <w:spacing w:val="-4"/>
        </w:rPr>
        <w:t xml:space="preserve"> </w:t>
      </w:r>
      <w:r>
        <w:t>Д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ЗАБЕЗПЕЧЕННЯ</w:t>
      </w:r>
      <w:r>
        <w:rPr>
          <w:b w:val="0"/>
          <w:spacing w:val="-2"/>
        </w:rPr>
        <w:t>: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line="259" w:lineRule="auto"/>
        <w:ind w:left="830" w:right="131" w:hanging="286"/>
        <w:jc w:val="left"/>
      </w:pPr>
      <w:r>
        <w:t>Забезпеченням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кредитом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застава</w:t>
      </w:r>
      <w:r>
        <w:rPr>
          <w:spacing w:val="40"/>
        </w:rPr>
        <w:t xml:space="preserve"> </w:t>
      </w:r>
      <w:r>
        <w:t>техніки,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купується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рахунок</w:t>
      </w:r>
      <w:r>
        <w:rPr>
          <w:spacing w:val="40"/>
        </w:rPr>
        <w:t xml:space="preserve"> </w:t>
      </w:r>
      <w:r>
        <w:t>кредитних</w:t>
      </w:r>
      <w:r>
        <w:rPr>
          <w:spacing w:val="40"/>
        </w:rPr>
        <w:t xml:space="preserve"> </w:t>
      </w:r>
      <w:r>
        <w:t>коштів</w:t>
      </w:r>
      <w:r>
        <w:rPr>
          <w:spacing w:val="40"/>
        </w:rPr>
        <w:t xml:space="preserve"> </w:t>
      </w:r>
      <w:r>
        <w:t>(оформлення договору застави без нотаріального посвідчення).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21" w:line="256" w:lineRule="auto"/>
        <w:ind w:left="830" w:right="124" w:hanging="286"/>
        <w:jc w:val="left"/>
      </w:pPr>
      <w:r>
        <w:t>Ринкова</w:t>
      </w:r>
      <w:r>
        <w:rPr>
          <w:spacing w:val="40"/>
        </w:rPr>
        <w:t xml:space="preserve"> </w:t>
      </w:r>
      <w:r>
        <w:t>вартість</w:t>
      </w:r>
      <w:r>
        <w:rPr>
          <w:spacing w:val="40"/>
        </w:rPr>
        <w:t xml:space="preserve"> </w:t>
      </w:r>
      <w:r>
        <w:t>техніки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підставі</w:t>
      </w:r>
      <w:r>
        <w:rPr>
          <w:spacing w:val="40"/>
        </w:rPr>
        <w:t xml:space="preserve"> </w:t>
      </w:r>
      <w:r>
        <w:t>вартості,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вказана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рахунку-фактурі</w:t>
      </w:r>
      <w:r>
        <w:rPr>
          <w:spacing w:val="40"/>
        </w:rPr>
        <w:t xml:space="preserve"> </w:t>
      </w:r>
      <w:r>
        <w:t>(договорі купівлі-продажу).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23"/>
        <w:ind w:left="830" w:hanging="285"/>
        <w:jc w:val="left"/>
      </w:pPr>
      <w:r>
        <w:t>Для</w:t>
      </w:r>
      <w:r>
        <w:rPr>
          <w:spacing w:val="-9"/>
        </w:rPr>
        <w:t xml:space="preserve"> </w:t>
      </w:r>
      <w:r>
        <w:t>фізичних</w:t>
      </w:r>
      <w:r>
        <w:rPr>
          <w:spacing w:val="-6"/>
        </w:rPr>
        <w:t xml:space="preserve"> </w:t>
      </w:r>
      <w:proofErr w:type="spellStart"/>
      <w:r>
        <w:t>осіб–підприємців</w:t>
      </w:r>
      <w:proofErr w:type="spellEnd"/>
      <w:r>
        <w:rPr>
          <w:spacing w:val="-7"/>
        </w:rPr>
        <w:t xml:space="preserve"> </w:t>
      </w:r>
      <w:r>
        <w:t>надається</w:t>
      </w:r>
      <w:r>
        <w:rPr>
          <w:spacing w:val="-6"/>
        </w:rPr>
        <w:t xml:space="preserve"> </w:t>
      </w:r>
      <w:r>
        <w:t>порука</w:t>
      </w:r>
      <w:r>
        <w:rPr>
          <w:spacing w:val="-7"/>
        </w:rPr>
        <w:t xml:space="preserve"> </w:t>
      </w:r>
      <w:r>
        <w:rPr>
          <w:spacing w:val="-2"/>
        </w:rPr>
        <w:t>подружжя.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42" w:line="259" w:lineRule="auto"/>
        <w:ind w:left="830" w:right="129" w:hanging="286"/>
      </w:pPr>
      <w:r>
        <w:t xml:space="preserve">Для юридичних осіб надається порука засновника або кінцевого </w:t>
      </w:r>
      <w:proofErr w:type="spellStart"/>
      <w:r>
        <w:t>бенефіціарного</w:t>
      </w:r>
      <w:proofErr w:type="spellEnd"/>
      <w:r>
        <w:t xml:space="preserve"> власника/власників, що володіє/</w:t>
      </w:r>
      <w:proofErr w:type="spellStart"/>
      <w:r>
        <w:t>ють</w:t>
      </w:r>
      <w:proofErr w:type="spellEnd"/>
      <w:r>
        <w:t xml:space="preserve"> найбільшою часткою в статутному капіталі позичальника.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18" w:line="259" w:lineRule="auto"/>
        <w:ind w:left="830" w:right="123" w:hanging="286"/>
      </w:pPr>
      <w:r>
        <w:t>Для</w:t>
      </w:r>
      <w:r>
        <w:rPr>
          <w:spacing w:val="-5"/>
        </w:rPr>
        <w:t xml:space="preserve"> </w:t>
      </w:r>
      <w:r>
        <w:t>ф</w:t>
      </w:r>
      <w:r>
        <w:t>ізичних</w:t>
      </w:r>
      <w:r>
        <w:rPr>
          <w:spacing w:val="-5"/>
        </w:rPr>
        <w:t xml:space="preserve"> </w:t>
      </w:r>
      <w:r>
        <w:t>осіб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підприємців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річним</w:t>
      </w:r>
      <w:r>
        <w:rPr>
          <w:spacing w:val="-5"/>
        </w:rPr>
        <w:t xml:space="preserve"> </w:t>
      </w:r>
      <w:r>
        <w:t>доходом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proofErr w:type="spellStart"/>
      <w:r>
        <w:t>млн</w:t>
      </w:r>
      <w:proofErr w:type="spellEnd"/>
      <w:r>
        <w:rPr>
          <w:spacing w:val="-5"/>
        </w:rPr>
        <w:t xml:space="preserve"> </w:t>
      </w:r>
      <w:r>
        <w:t>гривень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сумі</w:t>
      </w:r>
      <w:r>
        <w:rPr>
          <w:spacing w:val="-6"/>
        </w:rPr>
        <w:t xml:space="preserve"> </w:t>
      </w:r>
      <w:r>
        <w:t>кредиту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 xml:space="preserve">тис. </w:t>
      </w:r>
      <w:proofErr w:type="spellStart"/>
      <w:r>
        <w:t>грн</w:t>
      </w:r>
      <w:proofErr w:type="spellEnd"/>
      <w:r>
        <w:t xml:space="preserve">, можливе отримання кредиту без оформлення забезпечення з обов'язковим оформленням </w:t>
      </w:r>
      <w:r>
        <w:rPr>
          <w:spacing w:val="-2"/>
        </w:rPr>
        <w:t>поруки.</w:t>
      </w:r>
    </w:p>
    <w:p w:rsidR="00F06E58" w:rsidRDefault="004D5B3A">
      <w:pPr>
        <w:pStyle w:val="Heading2"/>
        <w:spacing w:before="121"/>
      </w:pPr>
      <w:r>
        <w:t>ДОКУМЕНТИ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ОТРИМАННЯ</w:t>
      </w:r>
      <w:r>
        <w:rPr>
          <w:spacing w:val="-10"/>
        </w:rPr>
        <w:t xml:space="preserve"> </w:t>
      </w:r>
      <w:r>
        <w:t>КРЕДИТУ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ЮРИДИЧНОЇ</w:t>
      </w:r>
      <w:r>
        <w:rPr>
          <w:spacing w:val="-8"/>
        </w:rPr>
        <w:t xml:space="preserve"> </w:t>
      </w:r>
      <w:r>
        <w:rPr>
          <w:spacing w:val="-2"/>
        </w:rPr>
        <w:t>ОСОБИ: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line="259" w:lineRule="auto"/>
        <w:ind w:left="830" w:right="128" w:hanging="286"/>
      </w:pPr>
      <w:r>
        <w:t>Копія належним чином зареєстрованого установчого документа (статуту / засновницького договору /установчого акту/положення) із усіма змінами і доповненнями.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19"/>
        <w:ind w:left="830" w:hanging="285"/>
        <w:jc w:val="left"/>
      </w:pPr>
      <w:r>
        <w:t>Рішення</w:t>
      </w:r>
      <w:r>
        <w:rPr>
          <w:spacing w:val="-7"/>
        </w:rPr>
        <w:t xml:space="preserve"> </w:t>
      </w:r>
      <w:r>
        <w:t>уповноваженого</w:t>
      </w:r>
      <w:r>
        <w:rPr>
          <w:spacing w:val="-9"/>
        </w:rPr>
        <w:t xml:space="preserve"> </w:t>
      </w:r>
      <w:r>
        <w:t>органу</w:t>
      </w:r>
      <w:r>
        <w:rPr>
          <w:spacing w:val="-5"/>
        </w:rPr>
        <w:t xml:space="preserve"> </w:t>
      </w:r>
      <w:r>
        <w:t>управління</w:t>
      </w:r>
      <w:r>
        <w:rPr>
          <w:spacing w:val="-10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одержання</w:t>
      </w:r>
      <w:r>
        <w:rPr>
          <w:spacing w:val="-6"/>
        </w:rPr>
        <w:t xml:space="preserve"> </w:t>
      </w:r>
      <w:r>
        <w:rPr>
          <w:spacing w:val="-2"/>
        </w:rPr>
        <w:t>кредиту.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40" w:line="259" w:lineRule="auto"/>
        <w:ind w:left="830" w:right="124" w:hanging="286"/>
      </w:pPr>
      <w:r>
        <w:t>Копії наказів (рішень уповноваженого органу управління) про призначення посадових осіб, що мають право підпису договорів, комерційних і фінансових документів, засвідчені підписом керівника та печаткою юридичної особи, копії їх паспортів та довідок про прис</w:t>
      </w:r>
      <w:r>
        <w:t>воєння ідентифікаційних номерів засвідчена підписом власника;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20"/>
        <w:ind w:left="830" w:hanging="285"/>
      </w:pPr>
      <w:r>
        <w:t>Документи,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підтверджують</w:t>
      </w:r>
      <w:r>
        <w:rPr>
          <w:spacing w:val="-7"/>
        </w:rPr>
        <w:t xml:space="preserve"> </w:t>
      </w:r>
      <w:r>
        <w:t>фінансовий</w:t>
      </w:r>
      <w:r>
        <w:rPr>
          <w:spacing w:val="-7"/>
        </w:rPr>
        <w:t xml:space="preserve"> </w:t>
      </w:r>
      <w:r>
        <w:t>стан</w:t>
      </w:r>
      <w:r>
        <w:rPr>
          <w:spacing w:val="-8"/>
        </w:rPr>
        <w:t xml:space="preserve"> </w:t>
      </w:r>
      <w:r>
        <w:rPr>
          <w:spacing w:val="-2"/>
        </w:rPr>
        <w:t>Позичальника:</w:t>
      </w:r>
    </w:p>
    <w:p w:rsidR="00F06E58" w:rsidRDefault="004D5B3A">
      <w:pPr>
        <w:pStyle w:val="a4"/>
        <w:numPr>
          <w:ilvl w:val="2"/>
          <w:numId w:val="2"/>
        </w:numPr>
        <w:tabs>
          <w:tab w:val="left" w:pos="1114"/>
        </w:tabs>
        <w:spacing w:before="140" w:line="259" w:lineRule="auto"/>
        <w:ind w:right="126"/>
      </w:pPr>
      <w:r>
        <w:t>річну фінансову звітність підприємства (баланс та звіт про фінансові результати) та звітність за останній звітній період (якщо юридична</w:t>
      </w:r>
      <w:r>
        <w:t xml:space="preserve"> особа звітує щоквартально), засвідчені підписом керівника та печаткою юридичної особи;</w:t>
      </w:r>
    </w:p>
    <w:p w:rsidR="00F06E58" w:rsidRDefault="004D5B3A">
      <w:pPr>
        <w:pStyle w:val="a4"/>
        <w:numPr>
          <w:ilvl w:val="2"/>
          <w:numId w:val="2"/>
        </w:numPr>
        <w:tabs>
          <w:tab w:val="left" w:pos="1113"/>
        </w:tabs>
        <w:spacing w:before="0" w:line="252" w:lineRule="exact"/>
        <w:ind w:left="1113" w:hanging="285"/>
      </w:pPr>
      <w:r>
        <w:t>відомість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31-му</w:t>
      </w:r>
      <w:r>
        <w:rPr>
          <w:spacing w:val="-5"/>
        </w:rPr>
        <w:t xml:space="preserve"> </w:t>
      </w:r>
      <w:r>
        <w:t>балансовому</w:t>
      </w:r>
      <w:r>
        <w:rPr>
          <w:spacing w:val="-4"/>
        </w:rPr>
        <w:t xml:space="preserve"> </w:t>
      </w:r>
      <w:r>
        <w:t>рахунку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електронному</w:t>
      </w:r>
      <w:r>
        <w:rPr>
          <w:spacing w:val="-4"/>
        </w:rPr>
        <w:t xml:space="preserve"> </w:t>
      </w:r>
      <w:r>
        <w:t>вигляді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останні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місяців.</w:t>
      </w:r>
    </w:p>
    <w:p w:rsidR="00F06E58" w:rsidRDefault="004D5B3A">
      <w:pPr>
        <w:pStyle w:val="Heading2"/>
        <w:spacing w:before="182"/>
      </w:pPr>
      <w:r>
        <w:t>ДОКУМЕНТИ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ОТРИМАННЯ</w:t>
      </w:r>
      <w:r>
        <w:rPr>
          <w:spacing w:val="-9"/>
        </w:rPr>
        <w:t xml:space="preserve"> </w:t>
      </w:r>
      <w:r>
        <w:t>КРЕДИТУ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ФІЗИЧНОЇ</w:t>
      </w:r>
      <w:r>
        <w:rPr>
          <w:spacing w:val="-7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ПІДПРИЄМЦЯ: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line="259" w:lineRule="auto"/>
        <w:ind w:left="830" w:right="127" w:hanging="286"/>
      </w:pPr>
      <w:r>
        <w:t>паспорт</w:t>
      </w:r>
      <w:r>
        <w:rPr>
          <w:spacing w:val="-12"/>
        </w:rPr>
        <w:t xml:space="preserve"> </w:t>
      </w:r>
      <w:r>
        <w:t>громадянина</w:t>
      </w:r>
      <w:r>
        <w:rPr>
          <w:spacing w:val="-12"/>
        </w:rPr>
        <w:t xml:space="preserve"> </w:t>
      </w:r>
      <w:r>
        <w:t>України</w:t>
      </w:r>
      <w:r>
        <w:rPr>
          <w:spacing w:val="-13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копія</w:t>
      </w:r>
      <w:r>
        <w:rPr>
          <w:spacing w:val="-12"/>
        </w:rPr>
        <w:t xml:space="preserve"> </w:t>
      </w:r>
      <w:r>
        <w:t>паспорту</w:t>
      </w:r>
      <w:r>
        <w:rPr>
          <w:spacing w:val="-12"/>
        </w:rPr>
        <w:t xml:space="preserve"> </w:t>
      </w:r>
      <w:r>
        <w:t>поручителя</w:t>
      </w:r>
      <w:r>
        <w:rPr>
          <w:spacing w:val="-12"/>
        </w:rPr>
        <w:t xml:space="preserve"> </w:t>
      </w:r>
      <w:r>
        <w:t>дружини/чоловіка</w:t>
      </w:r>
      <w:r>
        <w:rPr>
          <w:spacing w:val="-11"/>
        </w:rPr>
        <w:t xml:space="preserve"> </w:t>
      </w:r>
      <w:r>
        <w:t>позичальника</w:t>
      </w:r>
      <w:r>
        <w:rPr>
          <w:spacing w:val="-11"/>
        </w:rPr>
        <w:t xml:space="preserve"> </w:t>
      </w:r>
      <w:r>
        <w:t>(всі сторінки з інформацією);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21"/>
        <w:ind w:left="830" w:hanging="285"/>
      </w:pPr>
      <w:r>
        <w:t>реєстраційний</w:t>
      </w:r>
      <w:r>
        <w:rPr>
          <w:spacing w:val="-8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облікової</w:t>
      </w:r>
      <w:r>
        <w:rPr>
          <w:spacing w:val="-8"/>
        </w:rPr>
        <w:t xml:space="preserve"> </w:t>
      </w:r>
      <w:r>
        <w:t>картки</w:t>
      </w:r>
      <w:r>
        <w:rPr>
          <w:spacing w:val="-6"/>
        </w:rPr>
        <w:t xml:space="preserve"> </w:t>
      </w:r>
      <w:r>
        <w:t>платника</w:t>
      </w:r>
      <w:r>
        <w:rPr>
          <w:spacing w:val="-7"/>
        </w:rPr>
        <w:t xml:space="preserve"> </w:t>
      </w:r>
      <w:r>
        <w:t>податків</w:t>
      </w:r>
      <w:r>
        <w:rPr>
          <w:spacing w:val="-7"/>
        </w:rPr>
        <w:t xml:space="preserve"> </w:t>
      </w:r>
      <w:r>
        <w:rPr>
          <w:spacing w:val="-2"/>
        </w:rPr>
        <w:t>(ІПН);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38"/>
        <w:ind w:left="830" w:hanging="285"/>
      </w:pPr>
      <w:r>
        <w:t>копія</w:t>
      </w:r>
      <w:r>
        <w:rPr>
          <w:spacing w:val="-6"/>
        </w:rPr>
        <w:t xml:space="preserve"> </w:t>
      </w:r>
      <w:r>
        <w:t>свідоцтва</w:t>
      </w:r>
      <w:r>
        <w:rPr>
          <w:spacing w:val="-5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одруження/розлучення,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7"/>
        </w:rPr>
        <w:t xml:space="preserve"> </w:t>
      </w:r>
      <w:r>
        <w:rPr>
          <w:spacing w:val="-2"/>
        </w:rPr>
        <w:t>наявності;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41"/>
        <w:ind w:left="830" w:hanging="285"/>
      </w:pPr>
      <w:r>
        <w:t>декларацію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останній</w:t>
      </w:r>
      <w:r>
        <w:rPr>
          <w:spacing w:val="-5"/>
        </w:rPr>
        <w:t xml:space="preserve"> </w:t>
      </w:r>
      <w:r>
        <w:rPr>
          <w:spacing w:val="-2"/>
        </w:rPr>
        <w:t>звітний;</w:t>
      </w:r>
    </w:p>
    <w:p w:rsidR="00F06E58" w:rsidRDefault="004D5B3A">
      <w:pPr>
        <w:pStyle w:val="a4"/>
        <w:numPr>
          <w:ilvl w:val="1"/>
          <w:numId w:val="2"/>
        </w:numPr>
        <w:tabs>
          <w:tab w:val="left" w:pos="830"/>
        </w:tabs>
        <w:spacing w:before="141"/>
        <w:ind w:left="830" w:hanging="285"/>
        <w:jc w:val="left"/>
      </w:pPr>
      <w:r>
        <w:t>відомість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31-му</w:t>
      </w:r>
      <w:r>
        <w:rPr>
          <w:spacing w:val="-5"/>
        </w:rPr>
        <w:t xml:space="preserve"> </w:t>
      </w:r>
      <w:r>
        <w:t>балансовому</w:t>
      </w:r>
      <w:r>
        <w:rPr>
          <w:spacing w:val="-5"/>
        </w:rPr>
        <w:t xml:space="preserve"> </w:t>
      </w:r>
      <w:r>
        <w:t>рахунку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електронному</w:t>
      </w:r>
      <w:r>
        <w:rPr>
          <w:spacing w:val="-5"/>
        </w:rPr>
        <w:t xml:space="preserve"> </w:t>
      </w:r>
      <w:r>
        <w:t>вигляді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останні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місяців.</w:t>
      </w:r>
    </w:p>
    <w:p w:rsidR="00F06E58" w:rsidRDefault="00F06E58">
      <w:pPr>
        <w:pStyle w:val="a4"/>
        <w:jc w:val="left"/>
        <w:sectPr w:rsidR="00F06E58">
          <w:pgSz w:w="12240" w:h="15840"/>
          <w:pgMar w:top="1060" w:right="720" w:bottom="280" w:left="1440" w:header="720" w:footer="720" w:gutter="0"/>
          <w:cols w:space="720"/>
        </w:sectPr>
      </w:pPr>
    </w:p>
    <w:p w:rsidR="00F06E58" w:rsidRDefault="004D5B3A">
      <w:pPr>
        <w:pStyle w:val="Heading2"/>
        <w:spacing w:line="259" w:lineRule="auto"/>
        <w:ind w:right="126"/>
        <w:jc w:val="both"/>
      </w:pPr>
      <w:r>
        <w:lastRenderedPageBreak/>
        <w:t>ДОКУМЕНТИ ДЛЯ ПІДТВЕРДЖЕННЯ СТАТУСУ ПІДПРИЄМСТВА ВЕТЕРАНСЬКОГО БІЗНЕСУ СУБ’ЄКТИ ПІДПРИЄМНИЦТВА ДОДАТКОВО ДО ДОКУМЕНТІВ НА ОТРИМАННЯ КРЕДИТУ НАДАЮТЬ НАСТУПНІ ДОКУ</w:t>
      </w:r>
      <w:r>
        <w:t>МЕНТИ:</w:t>
      </w:r>
    </w:p>
    <w:p w:rsidR="00F06E58" w:rsidRDefault="004D5B3A">
      <w:pPr>
        <w:pStyle w:val="a4"/>
        <w:numPr>
          <w:ilvl w:val="0"/>
          <w:numId w:val="1"/>
        </w:numPr>
        <w:tabs>
          <w:tab w:val="left" w:pos="1113"/>
        </w:tabs>
        <w:spacing w:before="159"/>
        <w:ind w:left="1113" w:hanging="568"/>
        <w:jc w:val="both"/>
      </w:pPr>
      <w:r>
        <w:t>Копія</w:t>
      </w:r>
      <w:r>
        <w:rPr>
          <w:spacing w:val="-6"/>
        </w:rPr>
        <w:t xml:space="preserve"> </w:t>
      </w:r>
      <w:r>
        <w:t>посвідчення</w:t>
      </w:r>
      <w:r>
        <w:rPr>
          <w:spacing w:val="-4"/>
        </w:rPr>
        <w:t xml:space="preserve"> </w:t>
      </w:r>
      <w:r>
        <w:t>учасника</w:t>
      </w:r>
      <w:r>
        <w:rPr>
          <w:spacing w:val="-4"/>
        </w:rPr>
        <w:t xml:space="preserve"> </w:t>
      </w:r>
      <w:r>
        <w:t>бойових</w:t>
      </w:r>
      <w:r>
        <w:rPr>
          <w:spacing w:val="-6"/>
        </w:rPr>
        <w:t xml:space="preserve"> </w:t>
      </w:r>
      <w:r>
        <w:t>дій</w:t>
      </w:r>
      <w:r>
        <w:rPr>
          <w:spacing w:val="-6"/>
        </w:rPr>
        <w:t xml:space="preserve"> </w:t>
      </w:r>
      <w:proofErr w:type="spellStart"/>
      <w:r>
        <w:t>ФОП</w:t>
      </w:r>
      <w:proofErr w:type="spellEnd"/>
      <w:r>
        <w:rPr>
          <w:spacing w:val="-4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учасника</w:t>
      </w:r>
      <w:r>
        <w:rPr>
          <w:spacing w:val="-3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керівника</w:t>
      </w:r>
      <w:r>
        <w:rPr>
          <w:spacing w:val="-5"/>
        </w:rPr>
        <w:t xml:space="preserve"> </w:t>
      </w:r>
      <w:r>
        <w:rPr>
          <w:spacing w:val="-2"/>
        </w:rPr>
        <w:t>ММСП.</w:t>
      </w:r>
    </w:p>
    <w:p w:rsidR="00F06E58" w:rsidRDefault="004D5B3A">
      <w:pPr>
        <w:pStyle w:val="a4"/>
        <w:numPr>
          <w:ilvl w:val="0"/>
          <w:numId w:val="1"/>
        </w:numPr>
        <w:tabs>
          <w:tab w:val="left" w:pos="1114"/>
        </w:tabs>
        <w:spacing w:before="21" w:line="259" w:lineRule="auto"/>
        <w:ind w:right="128"/>
        <w:jc w:val="both"/>
      </w:pPr>
      <w:r>
        <w:t>Копія</w:t>
      </w:r>
      <w:r>
        <w:rPr>
          <w:spacing w:val="-3"/>
        </w:rPr>
        <w:t xml:space="preserve"> </w:t>
      </w:r>
      <w:r>
        <w:t>військового</w:t>
      </w:r>
      <w:r>
        <w:rPr>
          <w:spacing w:val="-6"/>
        </w:rPr>
        <w:t xml:space="preserve"> </w:t>
      </w:r>
      <w:r>
        <w:t>квитка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посвідчення</w:t>
      </w:r>
      <w:r>
        <w:rPr>
          <w:spacing w:val="-4"/>
        </w:rPr>
        <w:t xml:space="preserve"> </w:t>
      </w:r>
      <w:r>
        <w:t>офіцера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військового</w:t>
      </w:r>
      <w:r>
        <w:rPr>
          <w:spacing w:val="-3"/>
        </w:rPr>
        <w:t xml:space="preserve"> </w:t>
      </w:r>
      <w:r>
        <w:t>квитка</w:t>
      </w:r>
      <w:r>
        <w:rPr>
          <w:spacing w:val="-5"/>
        </w:rPr>
        <w:t xml:space="preserve"> </w:t>
      </w:r>
      <w:r>
        <w:t>офіцера</w:t>
      </w:r>
      <w:r>
        <w:rPr>
          <w:spacing w:val="-5"/>
        </w:rPr>
        <w:t xml:space="preserve"> </w:t>
      </w:r>
      <w:r>
        <w:t>запасу</w:t>
      </w:r>
      <w:r>
        <w:rPr>
          <w:spacing w:val="-5"/>
        </w:rPr>
        <w:t xml:space="preserve"> </w:t>
      </w:r>
      <w:proofErr w:type="spellStart"/>
      <w:r>
        <w:t>ФОП</w:t>
      </w:r>
      <w:proofErr w:type="spellEnd"/>
      <w:r>
        <w:rPr>
          <w:spacing w:val="-4"/>
        </w:rPr>
        <w:t xml:space="preserve"> </w:t>
      </w:r>
      <w:r>
        <w:t>або учасника чи керівника ММСП.</w:t>
      </w:r>
    </w:p>
    <w:p w:rsidR="00F06E58" w:rsidRDefault="004D5B3A">
      <w:pPr>
        <w:pStyle w:val="a4"/>
        <w:numPr>
          <w:ilvl w:val="0"/>
          <w:numId w:val="1"/>
        </w:numPr>
        <w:tabs>
          <w:tab w:val="left" w:pos="1114"/>
        </w:tabs>
        <w:spacing w:before="1" w:line="259" w:lineRule="auto"/>
        <w:ind w:right="125"/>
        <w:jc w:val="both"/>
      </w:pPr>
      <w:r>
        <w:t>Копія</w:t>
      </w:r>
      <w:r>
        <w:rPr>
          <w:spacing w:val="-1"/>
        </w:rPr>
        <w:t xml:space="preserve"> </w:t>
      </w:r>
      <w:r>
        <w:t>довідки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проходження</w:t>
      </w:r>
      <w:r>
        <w:rPr>
          <w:spacing w:val="-2"/>
        </w:rPr>
        <w:t xml:space="preserve"> </w:t>
      </w:r>
      <w:r>
        <w:t>військової служби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військової частини</w:t>
      </w:r>
      <w:r>
        <w:rPr>
          <w:spacing w:val="-2"/>
        </w:rPr>
        <w:t xml:space="preserve"> </w:t>
      </w:r>
      <w:r>
        <w:t>(Форма</w:t>
      </w:r>
      <w:r>
        <w:rPr>
          <w:spacing w:val="-1"/>
        </w:rPr>
        <w:t xml:space="preserve"> </w:t>
      </w:r>
      <w:r>
        <w:t>5) не</w:t>
      </w:r>
      <w:r>
        <w:rPr>
          <w:spacing w:val="-1"/>
        </w:rPr>
        <w:t xml:space="preserve"> </w:t>
      </w:r>
      <w:r>
        <w:t>пізніше 30</w:t>
      </w:r>
      <w:r>
        <w:rPr>
          <w:spacing w:val="-9"/>
        </w:rPr>
        <w:t xml:space="preserve"> </w:t>
      </w:r>
      <w:r>
        <w:t>днів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дати</w:t>
      </w:r>
      <w:r>
        <w:rPr>
          <w:spacing w:val="-10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отримання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копія</w:t>
      </w:r>
      <w:r>
        <w:rPr>
          <w:spacing w:val="-9"/>
        </w:rPr>
        <w:t xml:space="preserve"> </w:t>
      </w:r>
      <w:r>
        <w:t>витягу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наказу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звільнення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військової</w:t>
      </w:r>
      <w:r>
        <w:rPr>
          <w:spacing w:val="-8"/>
        </w:rPr>
        <w:t xml:space="preserve"> </w:t>
      </w:r>
      <w:r>
        <w:t>частини</w:t>
      </w:r>
      <w:r>
        <w:rPr>
          <w:spacing w:val="-10"/>
        </w:rPr>
        <w:t xml:space="preserve"> </w:t>
      </w:r>
      <w:r>
        <w:t xml:space="preserve">щодо </w:t>
      </w:r>
      <w:proofErr w:type="spellStart"/>
      <w:r>
        <w:t>ФОП</w:t>
      </w:r>
      <w:proofErr w:type="spellEnd"/>
      <w:r>
        <w:t xml:space="preserve"> або учасника чи керівника ММСП.</w:t>
      </w:r>
    </w:p>
    <w:p w:rsidR="00F06E58" w:rsidRDefault="004D5B3A">
      <w:pPr>
        <w:pStyle w:val="a4"/>
        <w:numPr>
          <w:ilvl w:val="0"/>
          <w:numId w:val="1"/>
        </w:numPr>
        <w:tabs>
          <w:tab w:val="left" w:pos="1114"/>
        </w:tabs>
        <w:spacing w:before="0" w:line="259" w:lineRule="auto"/>
        <w:ind w:right="123"/>
        <w:jc w:val="both"/>
      </w:pPr>
      <w:r>
        <w:t>Витяг з інформаційно-аналітичної системи «Облік відомостей про притягнення особи до к</w:t>
      </w:r>
      <w:r>
        <w:t>римінальної</w:t>
      </w:r>
      <w:r>
        <w:rPr>
          <w:spacing w:val="-4"/>
        </w:rPr>
        <w:t xml:space="preserve"> </w:t>
      </w:r>
      <w:r>
        <w:t>відповідальності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наявності</w:t>
      </w:r>
      <w:r>
        <w:rPr>
          <w:spacing w:val="-3"/>
        </w:rPr>
        <w:t xml:space="preserve"> </w:t>
      </w:r>
      <w:r>
        <w:t>судимості»</w:t>
      </w:r>
      <w:r>
        <w:rPr>
          <w:spacing w:val="-4"/>
        </w:rPr>
        <w:t xml:space="preserve"> </w:t>
      </w:r>
      <w:r>
        <w:t>щодо</w:t>
      </w:r>
      <w:r>
        <w:rPr>
          <w:spacing w:val="-5"/>
        </w:rPr>
        <w:t xml:space="preserve"> </w:t>
      </w:r>
      <w:proofErr w:type="spellStart"/>
      <w:r>
        <w:t>ФОП</w:t>
      </w:r>
      <w:proofErr w:type="spellEnd"/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учасника</w:t>
      </w:r>
      <w:r>
        <w:rPr>
          <w:spacing w:val="-4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керівника ММСП не пізніше 30 днів з дати його отримання.</w:t>
      </w:r>
    </w:p>
    <w:p w:rsidR="00F06E58" w:rsidRDefault="004D5B3A">
      <w:pPr>
        <w:pStyle w:val="Heading2"/>
        <w:spacing w:before="158"/>
      </w:pPr>
      <w:r>
        <w:t>КРИТЕРІЇ</w:t>
      </w:r>
      <w:r>
        <w:rPr>
          <w:spacing w:val="23"/>
        </w:rPr>
        <w:t xml:space="preserve"> </w:t>
      </w:r>
      <w:r>
        <w:t>ПОЗБАВЛЕННЯ</w:t>
      </w:r>
      <w:r>
        <w:rPr>
          <w:spacing w:val="21"/>
        </w:rPr>
        <w:t xml:space="preserve"> </w:t>
      </w:r>
      <w:r>
        <w:t>УЧАСТІ</w:t>
      </w:r>
      <w:r>
        <w:rPr>
          <w:spacing w:val="2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ПРОГРАМІ</w:t>
      </w:r>
      <w:r>
        <w:rPr>
          <w:spacing w:val="25"/>
        </w:rPr>
        <w:t xml:space="preserve"> </w:t>
      </w:r>
      <w:r>
        <w:t>«ПІДТРИМКА</w:t>
      </w:r>
      <w:r>
        <w:rPr>
          <w:spacing w:val="23"/>
        </w:rPr>
        <w:t xml:space="preserve"> </w:t>
      </w:r>
      <w:r>
        <w:t>ВЕТЕРАНІВ</w:t>
      </w:r>
      <w:r>
        <w:rPr>
          <w:spacing w:val="24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АТ</w:t>
      </w:r>
      <w:r>
        <w:rPr>
          <w:spacing w:val="31"/>
        </w:rPr>
        <w:t xml:space="preserve"> </w:t>
      </w:r>
      <w:r>
        <w:rPr>
          <w:spacing w:val="-5"/>
        </w:rPr>
        <w:t>«КБ</w:t>
      </w:r>
    </w:p>
    <w:p w:rsidR="00F06E58" w:rsidRDefault="004D5B3A">
      <w:pPr>
        <w:spacing w:before="21"/>
        <w:ind w:left="262"/>
        <w:rPr>
          <w:b/>
        </w:rPr>
      </w:pPr>
      <w:r>
        <w:rPr>
          <w:b/>
          <w:spacing w:val="-2"/>
        </w:rPr>
        <w:t>«ГЛОБУС»:</w:t>
      </w:r>
    </w:p>
    <w:p w:rsidR="00F06E58" w:rsidRDefault="004D5B3A">
      <w:pPr>
        <w:pStyle w:val="a3"/>
        <w:ind w:left="262" w:firstLine="0"/>
      </w:pPr>
      <w:r>
        <w:t>ММСП</w:t>
      </w:r>
      <w:r>
        <w:rPr>
          <w:spacing w:val="25"/>
        </w:rPr>
        <w:t xml:space="preserve"> </w:t>
      </w:r>
      <w:r>
        <w:t>може</w:t>
      </w:r>
      <w:r>
        <w:rPr>
          <w:spacing w:val="27"/>
        </w:rPr>
        <w:t xml:space="preserve"> </w:t>
      </w:r>
      <w:r>
        <w:t>бути</w:t>
      </w:r>
      <w:r>
        <w:rPr>
          <w:spacing w:val="25"/>
        </w:rPr>
        <w:t xml:space="preserve"> </w:t>
      </w:r>
      <w:r>
        <w:t>позбавлене</w:t>
      </w:r>
      <w:r>
        <w:rPr>
          <w:spacing w:val="27"/>
        </w:rPr>
        <w:t xml:space="preserve"> </w:t>
      </w:r>
      <w:r>
        <w:t>права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отримання</w:t>
      </w:r>
      <w:r>
        <w:rPr>
          <w:spacing w:val="25"/>
        </w:rPr>
        <w:t xml:space="preserve"> </w:t>
      </w:r>
      <w:r>
        <w:t>Додаткової</w:t>
      </w:r>
      <w:r>
        <w:rPr>
          <w:spacing w:val="28"/>
        </w:rPr>
        <w:t xml:space="preserve"> </w:t>
      </w:r>
      <w:r>
        <w:t>компенсації,</w:t>
      </w:r>
      <w:r>
        <w:rPr>
          <w:spacing w:val="27"/>
        </w:rPr>
        <w:t xml:space="preserve"> </w:t>
      </w:r>
      <w:r>
        <w:t>виключено</w:t>
      </w:r>
      <w:r>
        <w:rPr>
          <w:spacing w:val="26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rPr>
          <w:spacing w:val="-2"/>
        </w:rPr>
        <w:t>Програми</w:t>
      </w:r>
    </w:p>
    <w:p w:rsidR="00F06E58" w:rsidRDefault="004D5B3A">
      <w:pPr>
        <w:pStyle w:val="a3"/>
        <w:spacing w:before="21"/>
        <w:ind w:left="262" w:firstLine="0"/>
      </w:pPr>
      <w:r>
        <w:t>«Підтримка</w:t>
      </w:r>
      <w:r>
        <w:rPr>
          <w:spacing w:val="-6"/>
        </w:rPr>
        <w:t xml:space="preserve"> </w:t>
      </w:r>
      <w:r>
        <w:t>ветеранів</w:t>
      </w:r>
      <w:r>
        <w:rPr>
          <w:spacing w:val="-5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АТ«КБ</w:t>
      </w:r>
      <w:r>
        <w:rPr>
          <w:spacing w:val="-4"/>
        </w:rPr>
        <w:t xml:space="preserve"> </w:t>
      </w:r>
      <w:r>
        <w:t>«ГЛОБУС»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дати</w:t>
      </w:r>
      <w:r>
        <w:rPr>
          <w:spacing w:val="-7"/>
        </w:rPr>
        <w:t xml:space="preserve"> </w:t>
      </w:r>
      <w:r>
        <w:t>виявлення</w:t>
      </w:r>
      <w:r>
        <w:rPr>
          <w:spacing w:val="-6"/>
        </w:rPr>
        <w:t xml:space="preserve"> </w:t>
      </w:r>
      <w:r>
        <w:t>Банком</w:t>
      </w:r>
      <w:r>
        <w:rPr>
          <w:spacing w:val="-3"/>
        </w:rPr>
        <w:t xml:space="preserve"> </w:t>
      </w:r>
      <w:r>
        <w:t>будь-якого</w:t>
      </w:r>
      <w:r>
        <w:rPr>
          <w:spacing w:val="-6"/>
        </w:rPr>
        <w:t xml:space="preserve"> </w:t>
      </w:r>
      <w:r>
        <w:rPr>
          <w:spacing w:val="-2"/>
        </w:rPr>
        <w:t>критерію:</w:t>
      </w:r>
    </w:p>
    <w:p w:rsidR="00F06E58" w:rsidRDefault="004D5B3A">
      <w:pPr>
        <w:pStyle w:val="a4"/>
        <w:numPr>
          <w:ilvl w:val="1"/>
          <w:numId w:val="1"/>
        </w:numPr>
        <w:tabs>
          <w:tab w:val="left" w:pos="830"/>
        </w:tabs>
        <w:spacing w:before="141" w:line="259" w:lineRule="auto"/>
        <w:ind w:right="125"/>
      </w:pPr>
      <w:r>
        <w:t>надання ММСП недостовірної/недійсної інформації, що призвело до виплати Банком коштів Додаткової</w:t>
      </w:r>
      <w:r>
        <w:rPr>
          <w:spacing w:val="-14"/>
        </w:rPr>
        <w:t xml:space="preserve"> </w:t>
      </w:r>
      <w:r>
        <w:t>компенсації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користь</w:t>
      </w:r>
      <w:r>
        <w:rPr>
          <w:spacing w:val="-13"/>
        </w:rPr>
        <w:t xml:space="preserve"> </w:t>
      </w:r>
      <w:r>
        <w:t>ММСП,</w:t>
      </w:r>
      <w:r>
        <w:rPr>
          <w:spacing w:val="-14"/>
        </w:rPr>
        <w:t xml:space="preserve"> </w:t>
      </w:r>
      <w:r>
        <w:t>яке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мало</w:t>
      </w:r>
      <w:r>
        <w:rPr>
          <w:spacing w:val="-13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умовами</w:t>
      </w:r>
      <w:r>
        <w:rPr>
          <w:spacing w:val="-14"/>
        </w:rPr>
        <w:t xml:space="preserve"> </w:t>
      </w:r>
      <w:r>
        <w:t>Програми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отримання такої компенсації та/або ненадання ММСП інформації, яка є необхідною для отримання Додаткової компенсації відповідно до умов Програми;</w:t>
      </w:r>
    </w:p>
    <w:p w:rsidR="00F06E58" w:rsidRDefault="004D5B3A">
      <w:pPr>
        <w:pStyle w:val="a4"/>
        <w:numPr>
          <w:ilvl w:val="1"/>
          <w:numId w:val="1"/>
        </w:numPr>
        <w:tabs>
          <w:tab w:val="left" w:pos="830"/>
        </w:tabs>
        <w:spacing w:before="119" w:line="259" w:lineRule="auto"/>
        <w:ind w:right="123"/>
      </w:pPr>
      <w:r>
        <w:t>втрати статусу Підприємства ветеранського бізнесу та неподання/невчасного подання ММСП юридичною особою Довідки про відповідність Позичальника статусу Підприємства ветеранського бізнесу;</w:t>
      </w:r>
    </w:p>
    <w:p w:rsidR="00F06E58" w:rsidRDefault="004D5B3A">
      <w:pPr>
        <w:pStyle w:val="a4"/>
        <w:numPr>
          <w:ilvl w:val="1"/>
          <w:numId w:val="1"/>
        </w:numPr>
        <w:tabs>
          <w:tab w:val="left" w:pos="830"/>
        </w:tabs>
        <w:spacing w:before="119"/>
        <w:ind w:hanging="285"/>
      </w:pPr>
      <w:r>
        <w:t>порушення</w:t>
      </w:r>
      <w:r>
        <w:rPr>
          <w:spacing w:val="-9"/>
        </w:rPr>
        <w:t xml:space="preserve"> </w:t>
      </w:r>
      <w:r>
        <w:t>своїх</w:t>
      </w:r>
      <w:r>
        <w:rPr>
          <w:spacing w:val="-5"/>
        </w:rPr>
        <w:t xml:space="preserve"> </w:t>
      </w:r>
      <w:r>
        <w:t>зобов’язань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діючим</w:t>
      </w:r>
      <w:r>
        <w:rPr>
          <w:spacing w:val="-6"/>
        </w:rPr>
        <w:t xml:space="preserve"> </w:t>
      </w:r>
      <w:r>
        <w:t>кредитним</w:t>
      </w:r>
      <w:r>
        <w:rPr>
          <w:spacing w:val="-5"/>
        </w:rPr>
        <w:t xml:space="preserve"> </w:t>
      </w:r>
      <w:r>
        <w:t>договором</w:t>
      </w:r>
      <w:r>
        <w:rPr>
          <w:spacing w:val="-5"/>
        </w:rPr>
        <w:t xml:space="preserve"> </w:t>
      </w:r>
      <w:r>
        <w:t>пе</w:t>
      </w:r>
      <w:r>
        <w:t>ред</w:t>
      </w:r>
      <w:r>
        <w:rPr>
          <w:spacing w:val="-7"/>
        </w:rPr>
        <w:t xml:space="preserve"> </w:t>
      </w:r>
      <w:r>
        <w:rPr>
          <w:spacing w:val="-2"/>
        </w:rPr>
        <w:t>Банком;</w:t>
      </w:r>
    </w:p>
    <w:p w:rsidR="00F06E58" w:rsidRDefault="004D5B3A">
      <w:pPr>
        <w:pStyle w:val="a3"/>
        <w:spacing w:before="141" w:line="259" w:lineRule="auto"/>
        <w:ind w:left="262" w:right="125" w:firstLine="0"/>
      </w:pPr>
      <w:r>
        <w:t>ММСП позбавляється права на отримання Додаткової компенсації з моменту виявлення Банком Критеріїв</w:t>
      </w:r>
      <w:r>
        <w:rPr>
          <w:spacing w:val="-4"/>
        </w:rPr>
        <w:t xml:space="preserve"> </w:t>
      </w:r>
      <w:r>
        <w:t>позбавлення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програмі</w:t>
      </w:r>
      <w:r>
        <w:rPr>
          <w:spacing w:val="-1"/>
        </w:rPr>
        <w:t xml:space="preserve"> </w:t>
      </w:r>
      <w:r>
        <w:t>«Підтримка</w:t>
      </w:r>
      <w:r>
        <w:rPr>
          <w:spacing w:val="-3"/>
        </w:rPr>
        <w:t xml:space="preserve"> </w:t>
      </w:r>
      <w:r>
        <w:t>ветеранів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АТ«КБ«ГЛОБУС»,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Банк</w:t>
      </w:r>
      <w:r>
        <w:rPr>
          <w:spacing w:val="-3"/>
        </w:rPr>
        <w:t xml:space="preserve"> </w:t>
      </w:r>
      <w:r>
        <w:t>письмово повідомляє ММСП.</w:t>
      </w:r>
    </w:p>
    <w:p w:rsidR="00F06E58" w:rsidRDefault="004D5B3A">
      <w:pPr>
        <w:pStyle w:val="a3"/>
        <w:spacing w:before="118" w:line="259" w:lineRule="auto"/>
        <w:ind w:left="262" w:right="123" w:firstLine="0"/>
      </w:pPr>
      <w:r>
        <w:t>Додаткова компенсація надається за календарни</w:t>
      </w:r>
      <w:r>
        <w:t>й місяць, за який не було допущено прострочення виконання</w:t>
      </w:r>
      <w:r>
        <w:rPr>
          <w:spacing w:val="-14"/>
        </w:rPr>
        <w:t xml:space="preserve"> </w:t>
      </w:r>
      <w:r>
        <w:t>ММСП</w:t>
      </w:r>
      <w:r>
        <w:rPr>
          <w:spacing w:val="-14"/>
        </w:rPr>
        <w:t xml:space="preserve"> </w:t>
      </w:r>
      <w:r>
        <w:t>своїх</w:t>
      </w:r>
      <w:r>
        <w:rPr>
          <w:spacing w:val="-14"/>
        </w:rPr>
        <w:t xml:space="preserve"> </w:t>
      </w:r>
      <w:r>
        <w:t>зобов’язань</w:t>
      </w:r>
      <w:r>
        <w:rPr>
          <w:spacing w:val="-13"/>
        </w:rPr>
        <w:t xml:space="preserve"> </w:t>
      </w:r>
      <w:r>
        <w:t>зі</w:t>
      </w:r>
      <w:r>
        <w:rPr>
          <w:spacing w:val="-14"/>
        </w:rPr>
        <w:t xml:space="preserve"> </w:t>
      </w:r>
      <w:r>
        <w:t>сплати</w:t>
      </w:r>
      <w:r>
        <w:rPr>
          <w:spacing w:val="-14"/>
        </w:rPr>
        <w:t xml:space="preserve"> </w:t>
      </w:r>
      <w:r>
        <w:t>заборгованості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кредитом</w:t>
      </w:r>
      <w:r>
        <w:rPr>
          <w:spacing w:val="-14"/>
        </w:rPr>
        <w:t xml:space="preserve"> </w:t>
      </w:r>
      <w:r>
        <w:t>(відповідно</w:t>
      </w:r>
      <w:r>
        <w:rPr>
          <w:spacing w:val="-14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встановленого графіку погашення заборгованості за кредитом). При цьому виникнення простроченої заборгованості не позбавляє права ММСП</w:t>
      </w:r>
      <w:r>
        <w:rPr>
          <w:spacing w:val="40"/>
        </w:rPr>
        <w:t xml:space="preserve"> </w:t>
      </w:r>
      <w:r>
        <w:t>на участь у</w:t>
      </w:r>
      <w:r>
        <w:rPr>
          <w:spacing w:val="40"/>
        </w:rPr>
        <w:t xml:space="preserve"> </w:t>
      </w:r>
      <w:r>
        <w:t>програмі «Підтримка ветеранів від АТ«КБ «ГЛОБУС».</w:t>
      </w:r>
    </w:p>
    <w:sectPr w:rsidR="00F06E58" w:rsidSect="00F06E58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7459"/>
    <w:multiLevelType w:val="hybridMultilevel"/>
    <w:tmpl w:val="8B385BFE"/>
    <w:lvl w:ilvl="0" w:tplc="BD247DC0">
      <w:start w:val="1"/>
      <w:numFmt w:val="decimal"/>
      <w:lvlText w:val="%1."/>
      <w:lvlJc w:val="left"/>
      <w:pPr>
        <w:ind w:left="111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0263B42">
      <w:numFmt w:val="bullet"/>
      <w:lvlText w:val="•"/>
      <w:lvlJc w:val="left"/>
      <w:pPr>
        <w:ind w:left="2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D7F42494">
      <w:numFmt w:val="bullet"/>
      <w:lvlText w:val=""/>
      <w:lvlJc w:val="left"/>
      <w:pPr>
        <w:ind w:left="111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CB24D4E8">
      <w:numFmt w:val="bullet"/>
      <w:lvlText w:val="•"/>
      <w:lvlJc w:val="left"/>
      <w:pPr>
        <w:ind w:left="3111" w:hanging="286"/>
      </w:pPr>
      <w:rPr>
        <w:rFonts w:hint="default"/>
        <w:lang w:val="uk-UA" w:eastAsia="en-US" w:bidi="ar-SA"/>
      </w:rPr>
    </w:lvl>
    <w:lvl w:ilvl="4" w:tplc="822C4A46">
      <w:numFmt w:val="bullet"/>
      <w:lvlText w:val="•"/>
      <w:lvlJc w:val="left"/>
      <w:pPr>
        <w:ind w:left="4106" w:hanging="286"/>
      </w:pPr>
      <w:rPr>
        <w:rFonts w:hint="default"/>
        <w:lang w:val="uk-UA" w:eastAsia="en-US" w:bidi="ar-SA"/>
      </w:rPr>
    </w:lvl>
    <w:lvl w:ilvl="5" w:tplc="AD3A1272">
      <w:numFmt w:val="bullet"/>
      <w:lvlText w:val="•"/>
      <w:lvlJc w:val="left"/>
      <w:pPr>
        <w:ind w:left="5102" w:hanging="286"/>
      </w:pPr>
      <w:rPr>
        <w:rFonts w:hint="default"/>
        <w:lang w:val="uk-UA" w:eastAsia="en-US" w:bidi="ar-SA"/>
      </w:rPr>
    </w:lvl>
    <w:lvl w:ilvl="6" w:tplc="011CEF80">
      <w:numFmt w:val="bullet"/>
      <w:lvlText w:val="•"/>
      <w:lvlJc w:val="left"/>
      <w:pPr>
        <w:ind w:left="6097" w:hanging="286"/>
      </w:pPr>
      <w:rPr>
        <w:rFonts w:hint="default"/>
        <w:lang w:val="uk-UA" w:eastAsia="en-US" w:bidi="ar-SA"/>
      </w:rPr>
    </w:lvl>
    <w:lvl w:ilvl="7" w:tplc="8CAE642A">
      <w:numFmt w:val="bullet"/>
      <w:lvlText w:val="•"/>
      <w:lvlJc w:val="left"/>
      <w:pPr>
        <w:ind w:left="7093" w:hanging="286"/>
      </w:pPr>
      <w:rPr>
        <w:rFonts w:hint="default"/>
        <w:lang w:val="uk-UA" w:eastAsia="en-US" w:bidi="ar-SA"/>
      </w:rPr>
    </w:lvl>
    <w:lvl w:ilvl="8" w:tplc="F4727828">
      <w:numFmt w:val="bullet"/>
      <w:lvlText w:val="•"/>
      <w:lvlJc w:val="left"/>
      <w:pPr>
        <w:ind w:left="8088" w:hanging="286"/>
      </w:pPr>
      <w:rPr>
        <w:rFonts w:hint="default"/>
        <w:lang w:val="uk-UA" w:eastAsia="en-US" w:bidi="ar-SA"/>
      </w:rPr>
    </w:lvl>
  </w:abstractNum>
  <w:abstractNum w:abstractNumId="1">
    <w:nsid w:val="6E3B28D8"/>
    <w:multiLevelType w:val="hybridMultilevel"/>
    <w:tmpl w:val="548A90F6"/>
    <w:lvl w:ilvl="0" w:tplc="A5B6B10A">
      <w:start w:val="1"/>
      <w:numFmt w:val="decimal"/>
      <w:lvlText w:val="%1."/>
      <w:lvlJc w:val="left"/>
      <w:pPr>
        <w:ind w:left="111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5B23636">
      <w:numFmt w:val="bullet"/>
      <w:lvlText w:val="•"/>
      <w:lvlJc w:val="left"/>
      <w:pPr>
        <w:ind w:left="83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2DDEF32A">
      <w:numFmt w:val="bullet"/>
      <w:lvlText w:val="•"/>
      <w:lvlJc w:val="left"/>
      <w:pPr>
        <w:ind w:left="2115" w:hanging="286"/>
      </w:pPr>
      <w:rPr>
        <w:rFonts w:hint="default"/>
        <w:lang w:val="uk-UA" w:eastAsia="en-US" w:bidi="ar-SA"/>
      </w:rPr>
    </w:lvl>
    <w:lvl w:ilvl="3" w:tplc="5A68B584">
      <w:numFmt w:val="bullet"/>
      <w:lvlText w:val="•"/>
      <w:lvlJc w:val="left"/>
      <w:pPr>
        <w:ind w:left="3111" w:hanging="286"/>
      </w:pPr>
      <w:rPr>
        <w:rFonts w:hint="default"/>
        <w:lang w:val="uk-UA" w:eastAsia="en-US" w:bidi="ar-SA"/>
      </w:rPr>
    </w:lvl>
    <w:lvl w:ilvl="4" w:tplc="27043124">
      <w:numFmt w:val="bullet"/>
      <w:lvlText w:val="•"/>
      <w:lvlJc w:val="left"/>
      <w:pPr>
        <w:ind w:left="4106" w:hanging="286"/>
      </w:pPr>
      <w:rPr>
        <w:rFonts w:hint="default"/>
        <w:lang w:val="uk-UA" w:eastAsia="en-US" w:bidi="ar-SA"/>
      </w:rPr>
    </w:lvl>
    <w:lvl w:ilvl="5" w:tplc="89F2A494">
      <w:numFmt w:val="bullet"/>
      <w:lvlText w:val="•"/>
      <w:lvlJc w:val="left"/>
      <w:pPr>
        <w:ind w:left="5102" w:hanging="286"/>
      </w:pPr>
      <w:rPr>
        <w:rFonts w:hint="default"/>
        <w:lang w:val="uk-UA" w:eastAsia="en-US" w:bidi="ar-SA"/>
      </w:rPr>
    </w:lvl>
    <w:lvl w:ilvl="6" w:tplc="540807E4">
      <w:numFmt w:val="bullet"/>
      <w:lvlText w:val="•"/>
      <w:lvlJc w:val="left"/>
      <w:pPr>
        <w:ind w:left="6097" w:hanging="286"/>
      </w:pPr>
      <w:rPr>
        <w:rFonts w:hint="default"/>
        <w:lang w:val="uk-UA" w:eastAsia="en-US" w:bidi="ar-SA"/>
      </w:rPr>
    </w:lvl>
    <w:lvl w:ilvl="7" w:tplc="2A8EEA32">
      <w:numFmt w:val="bullet"/>
      <w:lvlText w:val="•"/>
      <w:lvlJc w:val="left"/>
      <w:pPr>
        <w:ind w:left="7093" w:hanging="286"/>
      </w:pPr>
      <w:rPr>
        <w:rFonts w:hint="default"/>
        <w:lang w:val="uk-UA" w:eastAsia="en-US" w:bidi="ar-SA"/>
      </w:rPr>
    </w:lvl>
    <w:lvl w:ilvl="8" w:tplc="129085F8">
      <w:numFmt w:val="bullet"/>
      <w:lvlText w:val="•"/>
      <w:lvlJc w:val="left"/>
      <w:pPr>
        <w:ind w:left="8088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06E58"/>
    <w:rsid w:val="004D5B3A"/>
    <w:rsid w:val="00F0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6E5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E58"/>
    <w:pPr>
      <w:spacing w:before="179"/>
      <w:ind w:left="830" w:hanging="286"/>
      <w:jc w:val="both"/>
    </w:pPr>
  </w:style>
  <w:style w:type="paragraph" w:customStyle="1" w:styleId="Heading1">
    <w:name w:val="Heading 1"/>
    <w:basedOn w:val="a"/>
    <w:uiPriority w:val="1"/>
    <w:qFormat/>
    <w:rsid w:val="00F06E58"/>
    <w:pPr>
      <w:spacing w:before="26"/>
      <w:ind w:left="50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06E58"/>
    <w:pPr>
      <w:spacing w:before="74"/>
      <w:ind w:left="262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F06E58"/>
    <w:pPr>
      <w:spacing w:before="179"/>
      <w:ind w:left="83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F06E58"/>
    <w:pPr>
      <w:spacing w:before="58"/>
      <w:ind w:left="8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Максим О.</dc:creator>
  <cp:lastModifiedBy>YeHrulenko</cp:lastModifiedBy>
  <cp:revision>2</cp:revision>
  <dcterms:created xsi:type="dcterms:W3CDTF">2026-04-14T12:38:00Z</dcterms:created>
  <dcterms:modified xsi:type="dcterms:W3CDTF">2026-04-14T12:38:00Z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2016</vt:lpwstr>
  </property>
</Properties>
</file>