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9D431" w14:textId="77777777" w:rsidR="00BB6742" w:rsidRPr="000E7D3B" w:rsidRDefault="00BB6742" w:rsidP="00BB6742">
      <w:pPr>
        <w:pStyle w:val="ad"/>
        <w:rPr>
          <w:sz w:val="12"/>
          <w:szCs w:val="12"/>
          <w:lang w:val="uk-UA"/>
        </w:rPr>
      </w:pPr>
    </w:p>
    <w:p w14:paraId="012E3319" w14:textId="77777777" w:rsidR="00BB6742" w:rsidRPr="000E7D3B" w:rsidRDefault="00BB6742" w:rsidP="00BB6742">
      <w:pPr>
        <w:tabs>
          <w:tab w:val="left" w:pos="6840"/>
        </w:tabs>
        <w:jc w:val="center"/>
        <w:rPr>
          <w:b/>
          <w:sz w:val="20"/>
          <w:szCs w:val="20"/>
        </w:rPr>
      </w:pPr>
      <w:r w:rsidRPr="000E7D3B">
        <w:rPr>
          <w:b/>
          <w:sz w:val="20"/>
          <w:szCs w:val="20"/>
        </w:rPr>
        <w:t>Заява про приєднання до Договору банківського обслуговування клієнтів</w:t>
      </w:r>
    </w:p>
    <w:p w14:paraId="646AEAA5" w14:textId="77777777" w:rsidR="00BB6742" w:rsidRPr="000E7D3B" w:rsidRDefault="00BB6742" w:rsidP="00BB6742">
      <w:pPr>
        <w:tabs>
          <w:tab w:val="left" w:pos="6840"/>
        </w:tabs>
        <w:jc w:val="center"/>
        <w:rPr>
          <w:b/>
          <w:sz w:val="20"/>
          <w:szCs w:val="20"/>
        </w:rPr>
      </w:pPr>
      <w:r w:rsidRPr="000E7D3B">
        <w:rPr>
          <w:b/>
          <w:sz w:val="20"/>
          <w:szCs w:val="20"/>
        </w:rPr>
        <w:t>ФІЗИЧНОЇ-ОСОБИ ПІДПРИЄМЦЯ АБО ОСОБИ, ЯКА ПРОВАДИТЬ НЕЗАЛЕЖНУ ПРОФЕСІЙНУ ДІЯЛЬНІСТЬ</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9"/>
        <w:gridCol w:w="2085"/>
        <w:gridCol w:w="6100"/>
      </w:tblGrid>
      <w:tr w:rsidR="00BB6742" w:rsidRPr="000E7D3B" w14:paraId="6C05CC5F" w14:textId="77777777" w:rsidTr="00F16485">
        <w:tc>
          <w:tcPr>
            <w:tcW w:w="10774" w:type="dxa"/>
            <w:gridSpan w:val="3"/>
            <w:tcBorders>
              <w:bottom w:val="single" w:sz="4" w:space="0" w:color="auto"/>
            </w:tcBorders>
          </w:tcPr>
          <w:p w14:paraId="74B8AE5B" w14:textId="77777777" w:rsidR="00BB6742" w:rsidRPr="000E7D3B" w:rsidRDefault="00BB6742" w:rsidP="00F16485">
            <w:pPr>
              <w:tabs>
                <w:tab w:val="left" w:pos="7740"/>
              </w:tabs>
              <w:rPr>
                <w:b/>
                <w:sz w:val="18"/>
                <w:szCs w:val="18"/>
              </w:rPr>
            </w:pPr>
            <w:r w:rsidRPr="000E7D3B">
              <w:rPr>
                <w:b/>
                <w:bCs/>
                <w:sz w:val="18"/>
                <w:szCs w:val="18"/>
              </w:rPr>
              <w:t>АТ «КБ «ГЛОБУС» (далі – Банк)</w:t>
            </w:r>
          </w:p>
        </w:tc>
      </w:tr>
      <w:tr w:rsidR="00BB6742" w:rsidRPr="000E7D3B" w14:paraId="4883543B" w14:textId="77777777" w:rsidTr="00F16485">
        <w:trPr>
          <w:trHeight w:val="230"/>
        </w:trPr>
        <w:tc>
          <w:tcPr>
            <w:tcW w:w="10774" w:type="dxa"/>
            <w:gridSpan w:val="3"/>
            <w:shd w:val="clear" w:color="auto" w:fill="D0CECE"/>
          </w:tcPr>
          <w:p w14:paraId="357E4755" w14:textId="77777777" w:rsidR="00BB6742" w:rsidRPr="000E7D3B" w:rsidRDefault="00BB6742" w:rsidP="00F16485">
            <w:pPr>
              <w:rPr>
                <w:b/>
                <w:bCs/>
                <w:i/>
                <w:sz w:val="18"/>
                <w:szCs w:val="18"/>
              </w:rPr>
            </w:pPr>
            <w:r w:rsidRPr="000E7D3B">
              <w:rPr>
                <w:b/>
                <w:bCs/>
                <w:sz w:val="18"/>
                <w:szCs w:val="18"/>
              </w:rPr>
              <w:t>Дані Клієнта та контактна інформація</w:t>
            </w:r>
          </w:p>
        </w:tc>
      </w:tr>
      <w:tr w:rsidR="00BB6742" w:rsidRPr="000E7D3B" w14:paraId="242FEB15" w14:textId="77777777" w:rsidTr="00F16485">
        <w:trPr>
          <w:trHeight w:val="230"/>
        </w:trPr>
        <w:tc>
          <w:tcPr>
            <w:tcW w:w="2589" w:type="dxa"/>
            <w:vMerge w:val="restart"/>
            <w:shd w:val="clear" w:color="auto" w:fill="F2F2F2"/>
          </w:tcPr>
          <w:p w14:paraId="714338CB" w14:textId="77777777" w:rsidR="00BB6742" w:rsidRPr="000E7D3B" w:rsidRDefault="00BB6742" w:rsidP="00F16485">
            <w:pPr>
              <w:rPr>
                <w:sz w:val="16"/>
                <w:szCs w:val="16"/>
              </w:rPr>
            </w:pPr>
            <w:r w:rsidRPr="000E7D3B">
              <w:rPr>
                <w:sz w:val="16"/>
                <w:szCs w:val="16"/>
              </w:rPr>
              <w:t xml:space="preserve">Прізвище, ім'я та по батькові </w:t>
            </w:r>
          </w:p>
          <w:p w14:paraId="3AE6AA06" w14:textId="77777777" w:rsidR="00BB6742" w:rsidRPr="000E7D3B" w:rsidRDefault="00BB6742" w:rsidP="00F16485">
            <w:pPr>
              <w:rPr>
                <w:sz w:val="16"/>
                <w:szCs w:val="16"/>
              </w:rPr>
            </w:pPr>
            <w:r w:rsidRPr="000E7D3B">
              <w:rPr>
                <w:sz w:val="16"/>
                <w:szCs w:val="16"/>
              </w:rPr>
              <w:t>(за наявності) Клієнта, що відкриває рахунок</w:t>
            </w:r>
          </w:p>
        </w:tc>
        <w:tc>
          <w:tcPr>
            <w:tcW w:w="8185" w:type="dxa"/>
            <w:gridSpan w:val="2"/>
          </w:tcPr>
          <w:p w14:paraId="3E157FC5" w14:textId="77777777" w:rsidR="00BB6742" w:rsidRPr="000E7D3B" w:rsidRDefault="00BB6742" w:rsidP="00F16485">
            <w:pPr>
              <w:ind w:left="-58"/>
              <w:rPr>
                <w:i/>
                <w:sz w:val="16"/>
                <w:szCs w:val="16"/>
              </w:rPr>
            </w:pPr>
          </w:p>
          <w:p w14:paraId="59D38F5E" w14:textId="77777777" w:rsidR="00BB6742" w:rsidRPr="000E7D3B" w:rsidRDefault="00BB6742" w:rsidP="00F16485">
            <w:pPr>
              <w:ind w:left="-58"/>
              <w:rPr>
                <w:i/>
                <w:sz w:val="16"/>
                <w:szCs w:val="16"/>
              </w:rPr>
            </w:pPr>
          </w:p>
        </w:tc>
      </w:tr>
      <w:tr w:rsidR="00BB6742" w:rsidRPr="000E7D3B" w14:paraId="4B2B2871" w14:textId="77777777" w:rsidTr="00F16485">
        <w:trPr>
          <w:trHeight w:val="144"/>
        </w:trPr>
        <w:tc>
          <w:tcPr>
            <w:tcW w:w="2589" w:type="dxa"/>
            <w:vMerge/>
            <w:shd w:val="clear" w:color="auto" w:fill="F2F2F2"/>
          </w:tcPr>
          <w:p w14:paraId="5D5A479D" w14:textId="77777777" w:rsidR="00BB6742" w:rsidRPr="000E7D3B" w:rsidRDefault="00BB6742" w:rsidP="00F16485">
            <w:pPr>
              <w:tabs>
                <w:tab w:val="left" w:pos="7740"/>
              </w:tabs>
              <w:rPr>
                <w:sz w:val="16"/>
                <w:szCs w:val="16"/>
              </w:rPr>
            </w:pPr>
          </w:p>
        </w:tc>
        <w:tc>
          <w:tcPr>
            <w:tcW w:w="8185" w:type="dxa"/>
            <w:gridSpan w:val="2"/>
          </w:tcPr>
          <w:p w14:paraId="6B7A3AB5" w14:textId="77777777" w:rsidR="00BB6742" w:rsidRPr="000E7D3B" w:rsidRDefault="00BB6742" w:rsidP="00F16485">
            <w:pPr>
              <w:ind w:left="-58"/>
              <w:rPr>
                <w:i/>
                <w:color w:val="000000"/>
                <w:sz w:val="12"/>
                <w:szCs w:val="12"/>
              </w:rPr>
            </w:pPr>
            <w:r w:rsidRPr="000E7D3B">
              <w:rPr>
                <w:i/>
                <w:color w:val="000000"/>
                <w:sz w:val="12"/>
                <w:szCs w:val="12"/>
              </w:rPr>
              <w:t>(зазначається повне і точне прізвище, ім'я, по батькові  фізичної особи підприємця та фізичної особи, що здійснюють незалежну професійну діяльність)</w:t>
            </w:r>
          </w:p>
        </w:tc>
      </w:tr>
      <w:tr w:rsidR="00BB6742" w:rsidRPr="000E7D3B" w14:paraId="131FD3A3" w14:textId="77777777" w:rsidTr="00F16485">
        <w:trPr>
          <w:trHeight w:hRule="exact" w:val="555"/>
        </w:trPr>
        <w:tc>
          <w:tcPr>
            <w:tcW w:w="4674" w:type="dxa"/>
            <w:gridSpan w:val="2"/>
            <w:tcBorders>
              <w:top w:val="single" w:sz="4" w:space="0" w:color="auto"/>
              <w:bottom w:val="single" w:sz="4" w:space="0" w:color="auto"/>
            </w:tcBorders>
            <w:shd w:val="clear" w:color="auto" w:fill="F2F2F2"/>
          </w:tcPr>
          <w:p w14:paraId="51BB4619" w14:textId="77777777" w:rsidR="00BB6742" w:rsidRPr="000E7D3B" w:rsidRDefault="00BB6742" w:rsidP="00F16485">
            <w:pPr>
              <w:tabs>
                <w:tab w:val="left" w:pos="7740"/>
              </w:tabs>
              <w:rPr>
                <w:sz w:val="16"/>
                <w:szCs w:val="16"/>
              </w:rPr>
            </w:pPr>
            <w:r w:rsidRPr="000E7D3B">
              <w:rPr>
                <w:sz w:val="16"/>
                <w:szCs w:val="16"/>
              </w:rPr>
              <w:t>Обліковий номер</w:t>
            </w:r>
            <w:r w:rsidRPr="000E7D3B">
              <w:rPr>
                <w:rStyle w:val="af"/>
                <w:sz w:val="16"/>
                <w:szCs w:val="16"/>
              </w:rPr>
              <w:footnoteReference w:id="1"/>
            </w:r>
            <w:r w:rsidRPr="000E7D3B">
              <w:rPr>
                <w:sz w:val="16"/>
                <w:szCs w:val="16"/>
              </w:rPr>
              <w:t xml:space="preserve"> </w:t>
            </w:r>
            <w:r w:rsidRPr="000E7D3B">
              <w:rPr>
                <w:i/>
                <w:sz w:val="16"/>
                <w:szCs w:val="16"/>
              </w:rPr>
              <w:t>(за наявності)</w:t>
            </w:r>
            <w:r w:rsidRPr="000E7D3B">
              <w:rPr>
                <w:sz w:val="16"/>
                <w:szCs w:val="16"/>
              </w:rPr>
              <w:t>:</w:t>
            </w:r>
          </w:p>
        </w:tc>
        <w:tc>
          <w:tcPr>
            <w:tcW w:w="6100" w:type="dxa"/>
            <w:tcBorders>
              <w:top w:val="single" w:sz="4" w:space="0" w:color="auto"/>
              <w:bottom w:val="single" w:sz="4" w:space="0" w:color="auto"/>
            </w:tcBorders>
          </w:tcPr>
          <w:p w14:paraId="187D1F20" w14:textId="77777777" w:rsidR="00BB6742" w:rsidRPr="000E7D3B" w:rsidRDefault="00BB6742" w:rsidP="00F16485">
            <w:pPr>
              <w:tabs>
                <w:tab w:val="left" w:pos="7740"/>
              </w:tabs>
              <w:rPr>
                <w:sz w:val="16"/>
                <w:szCs w:val="16"/>
              </w:rPr>
            </w:pPr>
          </w:p>
        </w:tc>
      </w:tr>
      <w:tr w:rsidR="00BB6742" w:rsidRPr="000E7D3B" w14:paraId="3C9FA58E" w14:textId="77777777" w:rsidTr="00F16485">
        <w:trPr>
          <w:trHeight w:hRule="exact" w:val="267"/>
        </w:trPr>
        <w:tc>
          <w:tcPr>
            <w:tcW w:w="2589" w:type="dxa"/>
            <w:tcBorders>
              <w:top w:val="single" w:sz="4" w:space="0" w:color="auto"/>
              <w:bottom w:val="single" w:sz="4" w:space="0" w:color="auto"/>
            </w:tcBorders>
            <w:shd w:val="clear" w:color="auto" w:fill="F2F2F2"/>
          </w:tcPr>
          <w:p w14:paraId="4706D2DB" w14:textId="77777777" w:rsidR="00BB6742" w:rsidRPr="000E7D3B" w:rsidRDefault="00BB6742" w:rsidP="00F16485">
            <w:pPr>
              <w:jc w:val="both"/>
              <w:rPr>
                <w:sz w:val="16"/>
                <w:szCs w:val="16"/>
              </w:rPr>
            </w:pPr>
            <w:r w:rsidRPr="000E7D3B">
              <w:rPr>
                <w:sz w:val="16"/>
                <w:szCs w:val="16"/>
              </w:rPr>
              <w:t>Код економічної діяльності</w:t>
            </w:r>
            <w:r w:rsidRPr="000E7D3B">
              <w:rPr>
                <w:rStyle w:val="af"/>
                <w:sz w:val="16"/>
                <w:szCs w:val="16"/>
              </w:rPr>
              <w:footnoteReference w:id="2"/>
            </w:r>
          </w:p>
        </w:tc>
        <w:tc>
          <w:tcPr>
            <w:tcW w:w="8185" w:type="dxa"/>
            <w:gridSpan w:val="2"/>
            <w:tcBorders>
              <w:top w:val="single" w:sz="4" w:space="0" w:color="auto"/>
              <w:bottom w:val="single" w:sz="4" w:space="0" w:color="auto"/>
            </w:tcBorders>
          </w:tcPr>
          <w:p w14:paraId="6BD3EFB3" w14:textId="77777777" w:rsidR="00BB6742" w:rsidRPr="000E7D3B" w:rsidRDefault="00BB6742" w:rsidP="00F16485">
            <w:pPr>
              <w:tabs>
                <w:tab w:val="left" w:pos="7740"/>
              </w:tabs>
              <w:rPr>
                <w:sz w:val="16"/>
                <w:szCs w:val="16"/>
              </w:rPr>
            </w:pPr>
          </w:p>
        </w:tc>
      </w:tr>
      <w:tr w:rsidR="00BB6742" w:rsidRPr="000E7D3B" w14:paraId="44A894B5" w14:textId="77777777" w:rsidTr="00F16485">
        <w:trPr>
          <w:trHeight w:hRule="exact" w:val="286"/>
        </w:trPr>
        <w:tc>
          <w:tcPr>
            <w:tcW w:w="2589" w:type="dxa"/>
            <w:tcBorders>
              <w:top w:val="single" w:sz="4" w:space="0" w:color="auto"/>
              <w:bottom w:val="single" w:sz="4" w:space="0" w:color="auto"/>
            </w:tcBorders>
            <w:shd w:val="clear" w:color="auto" w:fill="F2F2F2"/>
          </w:tcPr>
          <w:p w14:paraId="539F186B" w14:textId="77777777" w:rsidR="00BB6742" w:rsidRPr="000E7D3B" w:rsidRDefault="00BB6742" w:rsidP="00F16485">
            <w:pPr>
              <w:jc w:val="both"/>
              <w:rPr>
                <w:sz w:val="16"/>
                <w:szCs w:val="16"/>
              </w:rPr>
            </w:pPr>
            <w:r w:rsidRPr="000E7D3B">
              <w:rPr>
                <w:sz w:val="16"/>
                <w:szCs w:val="16"/>
              </w:rPr>
              <w:t>Назва виду економічної діяльності</w:t>
            </w:r>
            <w:r w:rsidRPr="000E7D3B">
              <w:rPr>
                <w:sz w:val="16"/>
                <w:szCs w:val="16"/>
                <w:vertAlign w:val="superscript"/>
              </w:rPr>
              <w:t>2</w:t>
            </w:r>
          </w:p>
        </w:tc>
        <w:tc>
          <w:tcPr>
            <w:tcW w:w="8185" w:type="dxa"/>
            <w:gridSpan w:val="2"/>
            <w:tcBorders>
              <w:top w:val="single" w:sz="4" w:space="0" w:color="auto"/>
              <w:bottom w:val="single" w:sz="4" w:space="0" w:color="auto"/>
            </w:tcBorders>
          </w:tcPr>
          <w:p w14:paraId="1978A6ED" w14:textId="77777777" w:rsidR="00BB6742" w:rsidRPr="000E7D3B" w:rsidRDefault="00BB6742" w:rsidP="00F16485">
            <w:pPr>
              <w:tabs>
                <w:tab w:val="left" w:pos="7740"/>
              </w:tabs>
              <w:rPr>
                <w:sz w:val="16"/>
                <w:szCs w:val="16"/>
              </w:rPr>
            </w:pPr>
          </w:p>
        </w:tc>
      </w:tr>
      <w:tr w:rsidR="00BB6742" w:rsidRPr="000E7D3B" w14:paraId="6D125D45" w14:textId="77777777" w:rsidTr="00F16485">
        <w:trPr>
          <w:trHeight w:hRule="exact" w:val="585"/>
        </w:trPr>
        <w:tc>
          <w:tcPr>
            <w:tcW w:w="2589" w:type="dxa"/>
            <w:tcBorders>
              <w:top w:val="single" w:sz="4" w:space="0" w:color="auto"/>
              <w:bottom w:val="single" w:sz="4" w:space="0" w:color="auto"/>
            </w:tcBorders>
            <w:shd w:val="clear" w:color="auto" w:fill="F2F2F2"/>
          </w:tcPr>
          <w:p w14:paraId="125DCFF4" w14:textId="77777777" w:rsidR="00BB6742" w:rsidRPr="000E7D3B" w:rsidRDefault="00BB6742" w:rsidP="00F16485">
            <w:pPr>
              <w:jc w:val="both"/>
              <w:rPr>
                <w:sz w:val="16"/>
                <w:szCs w:val="16"/>
              </w:rPr>
            </w:pPr>
            <w:r w:rsidRPr="000E7D3B">
              <w:rPr>
                <w:sz w:val="16"/>
                <w:szCs w:val="16"/>
              </w:rPr>
              <w:t>Додаткова інформація:</w:t>
            </w:r>
          </w:p>
          <w:p w14:paraId="33FF8235" w14:textId="77777777" w:rsidR="00BB6742" w:rsidRPr="000E7D3B" w:rsidRDefault="00BB6742" w:rsidP="00F16485">
            <w:pPr>
              <w:jc w:val="both"/>
              <w:rPr>
                <w:i/>
                <w:sz w:val="16"/>
                <w:szCs w:val="16"/>
              </w:rPr>
            </w:pPr>
          </w:p>
        </w:tc>
        <w:tc>
          <w:tcPr>
            <w:tcW w:w="8185" w:type="dxa"/>
            <w:gridSpan w:val="2"/>
            <w:tcBorders>
              <w:top w:val="single" w:sz="4" w:space="0" w:color="auto"/>
              <w:bottom w:val="single" w:sz="4" w:space="0" w:color="auto"/>
            </w:tcBorders>
          </w:tcPr>
          <w:p w14:paraId="6C32F86D" w14:textId="77777777" w:rsidR="00BB6742" w:rsidRPr="000E7D3B" w:rsidRDefault="00BB6742" w:rsidP="00F16485">
            <w:pPr>
              <w:tabs>
                <w:tab w:val="left" w:pos="7740"/>
              </w:tabs>
              <w:rPr>
                <w:i/>
                <w:sz w:val="16"/>
                <w:szCs w:val="16"/>
              </w:rPr>
            </w:pPr>
            <w:r w:rsidRPr="000E7D3B">
              <w:rPr>
                <w:i/>
                <w:sz w:val="16"/>
                <w:szCs w:val="16"/>
              </w:rPr>
              <w:t>_____________________________________________________________________________________</w:t>
            </w:r>
          </w:p>
          <w:p w14:paraId="7A71713E" w14:textId="77777777" w:rsidR="00BB6742" w:rsidRPr="000E7D3B" w:rsidRDefault="00BB6742" w:rsidP="00F16485">
            <w:pPr>
              <w:tabs>
                <w:tab w:val="left" w:pos="7740"/>
              </w:tabs>
              <w:rPr>
                <w:sz w:val="12"/>
                <w:szCs w:val="12"/>
              </w:rPr>
            </w:pPr>
            <w:r w:rsidRPr="000E7D3B">
              <w:rPr>
                <w:i/>
                <w:sz w:val="12"/>
                <w:szCs w:val="12"/>
              </w:rPr>
              <w:t>(Підлягає обов'язковому заповненню у випадках, визначених Інструкцією про порядок відкриття та закриття рахунків користувачам надавачами платіжних послуг з обслуговування рахунків)</w:t>
            </w:r>
          </w:p>
        </w:tc>
      </w:tr>
      <w:tr w:rsidR="00BB6742" w:rsidRPr="000E7D3B" w14:paraId="0FF58C9D" w14:textId="77777777" w:rsidTr="00F16485">
        <w:trPr>
          <w:trHeight w:hRule="exact" w:val="692"/>
        </w:trPr>
        <w:tc>
          <w:tcPr>
            <w:tcW w:w="2589" w:type="dxa"/>
            <w:tcBorders>
              <w:top w:val="single" w:sz="4" w:space="0" w:color="auto"/>
              <w:bottom w:val="single" w:sz="4" w:space="0" w:color="auto"/>
            </w:tcBorders>
            <w:shd w:val="clear" w:color="auto" w:fill="F2F2F2"/>
            <w:vAlign w:val="center"/>
          </w:tcPr>
          <w:p w14:paraId="749102BE" w14:textId="77777777" w:rsidR="00BB6742" w:rsidRPr="000E7D3B" w:rsidRDefault="00BB6742" w:rsidP="00F16485">
            <w:pPr>
              <w:rPr>
                <w:sz w:val="16"/>
                <w:szCs w:val="16"/>
              </w:rPr>
            </w:pPr>
            <w:r w:rsidRPr="000E7D3B">
              <w:rPr>
                <w:sz w:val="16"/>
                <w:szCs w:val="16"/>
              </w:rPr>
              <w:t>Ціль відкриття</w:t>
            </w:r>
            <w:r w:rsidRPr="000E7D3B">
              <w:rPr>
                <w:spacing w:val="-68"/>
                <w:sz w:val="16"/>
                <w:szCs w:val="16"/>
              </w:rPr>
              <w:t xml:space="preserve">  </w:t>
            </w:r>
            <w:r w:rsidRPr="000E7D3B">
              <w:rPr>
                <w:sz w:val="16"/>
                <w:szCs w:val="16"/>
              </w:rPr>
              <w:t xml:space="preserve"> рахунку:</w:t>
            </w:r>
          </w:p>
        </w:tc>
        <w:tc>
          <w:tcPr>
            <w:tcW w:w="8185" w:type="dxa"/>
            <w:gridSpan w:val="2"/>
            <w:tcBorders>
              <w:top w:val="single" w:sz="4" w:space="0" w:color="auto"/>
              <w:bottom w:val="single" w:sz="4" w:space="0" w:color="auto"/>
            </w:tcBorders>
          </w:tcPr>
          <w:p w14:paraId="7A233BC4" w14:textId="77777777" w:rsidR="00BB6742" w:rsidRPr="000E7D3B" w:rsidRDefault="00BB6742" w:rsidP="00F16485">
            <w:pPr>
              <w:tabs>
                <w:tab w:val="left" w:pos="7740"/>
              </w:tabs>
              <w:rPr>
                <w:i/>
                <w:sz w:val="16"/>
                <w:szCs w:val="16"/>
              </w:rPr>
            </w:pPr>
          </w:p>
          <w:p w14:paraId="34B8BB13" w14:textId="77777777" w:rsidR="00BB6742" w:rsidRPr="000E7D3B" w:rsidRDefault="00BB6742" w:rsidP="00F16485">
            <w:pPr>
              <w:rPr>
                <w:sz w:val="16"/>
                <w:szCs w:val="16"/>
              </w:rPr>
            </w:pPr>
            <w:r w:rsidRPr="000E7D3B">
              <w:rPr>
                <w:sz w:val="16"/>
                <w:szCs w:val="16"/>
              </w:rPr>
              <w:t>_____________________________________________________________________________________</w:t>
            </w:r>
          </w:p>
          <w:p w14:paraId="2DED9EE5" w14:textId="77777777" w:rsidR="00BB6742" w:rsidRPr="000E7D3B" w:rsidRDefault="00BB6742" w:rsidP="00F16485">
            <w:pPr>
              <w:rPr>
                <w:sz w:val="12"/>
                <w:szCs w:val="12"/>
              </w:rPr>
            </w:pPr>
            <w:r w:rsidRPr="000E7D3B">
              <w:rPr>
                <w:i/>
                <w:sz w:val="12"/>
                <w:szCs w:val="12"/>
              </w:rPr>
              <w:t>(Підлягає обов'язковому заповненню у випадках, визначених Інструкцією про порядок відкриття та закриття рахунків користувачам надавачами платіжних послуг з обслуговування рахунків)</w:t>
            </w:r>
          </w:p>
        </w:tc>
      </w:tr>
      <w:tr w:rsidR="00BB6742" w:rsidRPr="000E7D3B" w14:paraId="2648D4CC" w14:textId="77777777" w:rsidTr="00F16485">
        <w:trPr>
          <w:trHeight w:hRule="exact" w:val="275"/>
        </w:trPr>
        <w:tc>
          <w:tcPr>
            <w:tcW w:w="2589" w:type="dxa"/>
            <w:tcBorders>
              <w:top w:val="single" w:sz="4" w:space="0" w:color="auto"/>
              <w:bottom w:val="single" w:sz="4" w:space="0" w:color="auto"/>
            </w:tcBorders>
            <w:shd w:val="clear" w:color="auto" w:fill="F2F2F2"/>
          </w:tcPr>
          <w:p w14:paraId="5A201935" w14:textId="77777777" w:rsidR="00BB6742" w:rsidRPr="000E7D3B" w:rsidRDefault="00BB6742" w:rsidP="00F16485">
            <w:pPr>
              <w:jc w:val="both"/>
              <w:rPr>
                <w:sz w:val="16"/>
                <w:szCs w:val="16"/>
              </w:rPr>
            </w:pPr>
            <w:r w:rsidRPr="000E7D3B">
              <w:rPr>
                <w:sz w:val="16"/>
                <w:szCs w:val="16"/>
              </w:rPr>
              <w:t>Адреса реєстрації:</w:t>
            </w:r>
          </w:p>
        </w:tc>
        <w:tc>
          <w:tcPr>
            <w:tcW w:w="8185" w:type="dxa"/>
            <w:gridSpan w:val="2"/>
            <w:tcBorders>
              <w:top w:val="single" w:sz="4" w:space="0" w:color="auto"/>
              <w:bottom w:val="single" w:sz="4" w:space="0" w:color="auto"/>
            </w:tcBorders>
          </w:tcPr>
          <w:p w14:paraId="1C73EC9C" w14:textId="77777777" w:rsidR="00BB6742" w:rsidRPr="000E7D3B" w:rsidRDefault="00BB6742" w:rsidP="00F16485">
            <w:pPr>
              <w:tabs>
                <w:tab w:val="left" w:pos="7740"/>
              </w:tabs>
              <w:rPr>
                <w:sz w:val="16"/>
                <w:szCs w:val="16"/>
              </w:rPr>
            </w:pPr>
          </w:p>
        </w:tc>
      </w:tr>
      <w:tr w:rsidR="00BB6742" w:rsidRPr="000E7D3B" w14:paraId="1C0468EB" w14:textId="77777777" w:rsidTr="00F16485">
        <w:trPr>
          <w:trHeight w:hRule="exact" w:val="275"/>
        </w:trPr>
        <w:tc>
          <w:tcPr>
            <w:tcW w:w="2589" w:type="dxa"/>
            <w:tcBorders>
              <w:top w:val="single" w:sz="4" w:space="0" w:color="auto"/>
              <w:bottom w:val="single" w:sz="4" w:space="0" w:color="auto"/>
            </w:tcBorders>
            <w:shd w:val="clear" w:color="auto" w:fill="F2F2F2"/>
          </w:tcPr>
          <w:p w14:paraId="53184B75" w14:textId="77777777" w:rsidR="00BB6742" w:rsidRPr="000E7D3B" w:rsidRDefault="00BB6742" w:rsidP="00F16485">
            <w:pPr>
              <w:jc w:val="both"/>
              <w:rPr>
                <w:sz w:val="16"/>
                <w:szCs w:val="16"/>
              </w:rPr>
            </w:pPr>
            <w:r w:rsidRPr="000E7D3B">
              <w:rPr>
                <w:sz w:val="16"/>
                <w:szCs w:val="16"/>
              </w:rPr>
              <w:t>Телефон:</w:t>
            </w:r>
          </w:p>
        </w:tc>
        <w:tc>
          <w:tcPr>
            <w:tcW w:w="8185" w:type="dxa"/>
            <w:gridSpan w:val="2"/>
            <w:tcBorders>
              <w:top w:val="single" w:sz="4" w:space="0" w:color="auto"/>
              <w:bottom w:val="single" w:sz="4" w:space="0" w:color="auto"/>
            </w:tcBorders>
          </w:tcPr>
          <w:p w14:paraId="6613ADEE" w14:textId="77777777" w:rsidR="00BB6742" w:rsidRPr="000E7D3B" w:rsidRDefault="00BB6742" w:rsidP="00F16485">
            <w:pPr>
              <w:tabs>
                <w:tab w:val="left" w:pos="7740"/>
              </w:tabs>
              <w:rPr>
                <w:sz w:val="16"/>
                <w:szCs w:val="16"/>
              </w:rPr>
            </w:pPr>
          </w:p>
        </w:tc>
      </w:tr>
      <w:tr w:rsidR="00BB6742" w:rsidRPr="000E7D3B" w14:paraId="4CD2C588" w14:textId="77777777" w:rsidTr="00F16485">
        <w:trPr>
          <w:trHeight w:hRule="exact" w:val="275"/>
        </w:trPr>
        <w:tc>
          <w:tcPr>
            <w:tcW w:w="2589" w:type="dxa"/>
            <w:tcBorders>
              <w:top w:val="single" w:sz="4" w:space="0" w:color="auto"/>
              <w:bottom w:val="single" w:sz="4" w:space="0" w:color="auto"/>
            </w:tcBorders>
            <w:shd w:val="clear" w:color="auto" w:fill="F2F2F2"/>
          </w:tcPr>
          <w:p w14:paraId="7039B099" w14:textId="77777777" w:rsidR="00BB6742" w:rsidRPr="000E7D3B" w:rsidRDefault="00BB6742" w:rsidP="00F16485">
            <w:pPr>
              <w:jc w:val="both"/>
              <w:rPr>
                <w:sz w:val="16"/>
                <w:szCs w:val="16"/>
              </w:rPr>
            </w:pPr>
            <w:r w:rsidRPr="000E7D3B">
              <w:rPr>
                <w:sz w:val="16"/>
                <w:szCs w:val="16"/>
              </w:rPr>
              <w:t>Електронна пошта:</w:t>
            </w:r>
          </w:p>
        </w:tc>
        <w:tc>
          <w:tcPr>
            <w:tcW w:w="8185" w:type="dxa"/>
            <w:gridSpan w:val="2"/>
            <w:tcBorders>
              <w:top w:val="single" w:sz="4" w:space="0" w:color="auto"/>
              <w:bottom w:val="single" w:sz="4" w:space="0" w:color="auto"/>
            </w:tcBorders>
          </w:tcPr>
          <w:p w14:paraId="7038C462" w14:textId="77777777" w:rsidR="00BB6742" w:rsidRPr="000E7D3B" w:rsidRDefault="00BB6742" w:rsidP="00F16485">
            <w:pPr>
              <w:tabs>
                <w:tab w:val="left" w:pos="7740"/>
              </w:tabs>
              <w:rPr>
                <w:sz w:val="16"/>
                <w:szCs w:val="16"/>
              </w:rPr>
            </w:pPr>
          </w:p>
        </w:tc>
      </w:tr>
      <w:tr w:rsidR="00BB6742" w:rsidRPr="000E7D3B" w14:paraId="4F2E43A8" w14:textId="77777777" w:rsidTr="00F16485">
        <w:tc>
          <w:tcPr>
            <w:tcW w:w="10774" w:type="dxa"/>
            <w:gridSpan w:val="3"/>
            <w:tcBorders>
              <w:bottom w:val="single" w:sz="4" w:space="0" w:color="auto"/>
            </w:tcBorders>
            <w:shd w:val="clear" w:color="auto" w:fill="D0CECE"/>
          </w:tcPr>
          <w:p w14:paraId="4CF0DBD4" w14:textId="77777777" w:rsidR="00BB6742" w:rsidRPr="000E7D3B" w:rsidRDefault="00BB6742" w:rsidP="00BB6742">
            <w:pPr>
              <w:pStyle w:val="a7"/>
              <w:numPr>
                <w:ilvl w:val="0"/>
                <w:numId w:val="3"/>
              </w:numPr>
              <w:tabs>
                <w:tab w:val="left" w:pos="459"/>
              </w:tabs>
              <w:ind w:left="318"/>
              <w:rPr>
                <w:b/>
                <w:sz w:val="18"/>
                <w:szCs w:val="18"/>
              </w:rPr>
            </w:pPr>
            <w:r w:rsidRPr="000E7D3B">
              <w:rPr>
                <w:b/>
                <w:color w:val="000000"/>
                <w:sz w:val="18"/>
                <w:szCs w:val="18"/>
              </w:rPr>
              <w:t>Реквізити Банку</w:t>
            </w:r>
          </w:p>
        </w:tc>
      </w:tr>
      <w:tr w:rsidR="00BB6742" w:rsidRPr="000E7D3B" w14:paraId="452763E2" w14:textId="77777777" w:rsidTr="00F16485">
        <w:trPr>
          <w:trHeight w:val="273"/>
        </w:trPr>
        <w:tc>
          <w:tcPr>
            <w:tcW w:w="2589" w:type="dxa"/>
            <w:shd w:val="clear" w:color="auto" w:fill="F2F2F2"/>
          </w:tcPr>
          <w:p w14:paraId="3CE67699" w14:textId="77777777" w:rsidR="00BB6742" w:rsidRPr="000E7D3B" w:rsidRDefault="00BB6742" w:rsidP="00F16485">
            <w:pPr>
              <w:tabs>
                <w:tab w:val="left" w:pos="7740"/>
              </w:tabs>
              <w:rPr>
                <w:sz w:val="16"/>
                <w:szCs w:val="16"/>
              </w:rPr>
            </w:pPr>
            <w:r w:rsidRPr="000E7D3B">
              <w:rPr>
                <w:sz w:val="16"/>
                <w:szCs w:val="16"/>
              </w:rPr>
              <w:t xml:space="preserve">Повне або скорочене (за наявності) найменування Банку </w:t>
            </w:r>
          </w:p>
        </w:tc>
        <w:tc>
          <w:tcPr>
            <w:tcW w:w="8185" w:type="dxa"/>
            <w:gridSpan w:val="2"/>
            <w:shd w:val="clear" w:color="auto" w:fill="FFFFFF"/>
            <w:vAlign w:val="center"/>
          </w:tcPr>
          <w:p w14:paraId="70609B01" w14:textId="77777777" w:rsidR="00BB6742" w:rsidRPr="000E7D3B" w:rsidRDefault="00BB6742" w:rsidP="00F16485">
            <w:pPr>
              <w:tabs>
                <w:tab w:val="left" w:pos="7740"/>
              </w:tabs>
              <w:rPr>
                <w:sz w:val="16"/>
                <w:szCs w:val="16"/>
              </w:rPr>
            </w:pPr>
            <w:r w:rsidRPr="000E7D3B">
              <w:rPr>
                <w:sz w:val="16"/>
                <w:szCs w:val="16"/>
              </w:rPr>
              <w:t>АКЦІОНЕРНЕ ТОВАРИСТВО «КОМЕРЦІЙНИЙ БАНК «ГЛОБУС»</w:t>
            </w:r>
          </w:p>
        </w:tc>
      </w:tr>
      <w:tr w:rsidR="00BB6742" w:rsidRPr="000E7D3B" w14:paraId="1A3B4979" w14:textId="77777777" w:rsidTr="00F16485">
        <w:tc>
          <w:tcPr>
            <w:tcW w:w="2589" w:type="dxa"/>
            <w:shd w:val="clear" w:color="auto" w:fill="F2F2F2"/>
          </w:tcPr>
          <w:p w14:paraId="132FABF2" w14:textId="77777777" w:rsidR="00BB6742" w:rsidRPr="000E7D3B" w:rsidRDefault="00BB6742" w:rsidP="00F16485">
            <w:pPr>
              <w:tabs>
                <w:tab w:val="left" w:pos="7740"/>
              </w:tabs>
              <w:rPr>
                <w:sz w:val="16"/>
                <w:szCs w:val="16"/>
              </w:rPr>
            </w:pPr>
            <w:r w:rsidRPr="000E7D3B">
              <w:rPr>
                <w:sz w:val="16"/>
                <w:szCs w:val="16"/>
              </w:rPr>
              <w:t>Код ЄДРПОУ:</w:t>
            </w:r>
          </w:p>
        </w:tc>
        <w:tc>
          <w:tcPr>
            <w:tcW w:w="8185" w:type="dxa"/>
            <w:gridSpan w:val="2"/>
            <w:shd w:val="clear" w:color="auto" w:fill="FFFFFF"/>
          </w:tcPr>
          <w:p w14:paraId="26E42A66" w14:textId="77777777" w:rsidR="00BB6742" w:rsidRPr="000E7D3B" w:rsidRDefault="00BB6742" w:rsidP="00F16485">
            <w:pPr>
              <w:tabs>
                <w:tab w:val="left" w:pos="7740"/>
              </w:tabs>
              <w:rPr>
                <w:sz w:val="16"/>
                <w:szCs w:val="16"/>
              </w:rPr>
            </w:pPr>
            <w:r w:rsidRPr="000E7D3B">
              <w:rPr>
                <w:sz w:val="16"/>
                <w:szCs w:val="16"/>
              </w:rPr>
              <w:t>35591059</w:t>
            </w:r>
          </w:p>
        </w:tc>
      </w:tr>
      <w:tr w:rsidR="00BB6742" w:rsidRPr="000E7D3B" w14:paraId="6DCD71EF" w14:textId="77777777" w:rsidTr="00F16485">
        <w:tc>
          <w:tcPr>
            <w:tcW w:w="2589" w:type="dxa"/>
            <w:shd w:val="clear" w:color="auto" w:fill="F2F2F2"/>
          </w:tcPr>
          <w:p w14:paraId="6F7E6632" w14:textId="77777777" w:rsidR="00BB6742" w:rsidRPr="000E7D3B" w:rsidRDefault="00BB6742" w:rsidP="00F16485">
            <w:pPr>
              <w:tabs>
                <w:tab w:val="left" w:pos="7740"/>
              </w:tabs>
              <w:rPr>
                <w:sz w:val="16"/>
                <w:szCs w:val="16"/>
              </w:rPr>
            </w:pPr>
            <w:r w:rsidRPr="000E7D3B">
              <w:rPr>
                <w:sz w:val="16"/>
                <w:szCs w:val="16"/>
              </w:rPr>
              <w:t>Код банку:</w:t>
            </w:r>
          </w:p>
        </w:tc>
        <w:tc>
          <w:tcPr>
            <w:tcW w:w="8185" w:type="dxa"/>
            <w:gridSpan w:val="2"/>
            <w:shd w:val="clear" w:color="auto" w:fill="FFFFFF"/>
          </w:tcPr>
          <w:p w14:paraId="5F2371B1" w14:textId="77777777" w:rsidR="00BB6742" w:rsidRPr="000E7D3B" w:rsidRDefault="00BB6742" w:rsidP="00F16485">
            <w:pPr>
              <w:tabs>
                <w:tab w:val="left" w:pos="7740"/>
              </w:tabs>
              <w:rPr>
                <w:sz w:val="16"/>
                <w:szCs w:val="16"/>
              </w:rPr>
            </w:pPr>
            <w:r w:rsidRPr="000E7D3B">
              <w:rPr>
                <w:bCs/>
                <w:sz w:val="16"/>
                <w:szCs w:val="16"/>
              </w:rPr>
              <w:t>380526</w:t>
            </w:r>
          </w:p>
        </w:tc>
      </w:tr>
      <w:tr w:rsidR="00BB6742" w:rsidRPr="000E7D3B" w14:paraId="703A4A18" w14:textId="77777777" w:rsidTr="00F16485">
        <w:tc>
          <w:tcPr>
            <w:tcW w:w="2589" w:type="dxa"/>
            <w:shd w:val="clear" w:color="auto" w:fill="F2F2F2"/>
          </w:tcPr>
          <w:p w14:paraId="7D98C778" w14:textId="77777777" w:rsidR="00BB6742" w:rsidRPr="000E7D3B" w:rsidRDefault="00BB6742" w:rsidP="00F16485">
            <w:pPr>
              <w:tabs>
                <w:tab w:val="left" w:pos="7740"/>
              </w:tabs>
              <w:rPr>
                <w:sz w:val="16"/>
                <w:szCs w:val="16"/>
              </w:rPr>
            </w:pPr>
            <w:r w:rsidRPr="000E7D3B">
              <w:rPr>
                <w:sz w:val="16"/>
                <w:szCs w:val="16"/>
              </w:rPr>
              <w:t>Місце знаходження:</w:t>
            </w:r>
          </w:p>
        </w:tc>
        <w:tc>
          <w:tcPr>
            <w:tcW w:w="8185" w:type="dxa"/>
            <w:gridSpan w:val="2"/>
            <w:shd w:val="clear" w:color="auto" w:fill="FFFFFF"/>
          </w:tcPr>
          <w:p w14:paraId="69294B4A" w14:textId="77777777" w:rsidR="00BB6742" w:rsidRPr="000E7D3B" w:rsidRDefault="00BB6742" w:rsidP="00F16485">
            <w:pPr>
              <w:tabs>
                <w:tab w:val="left" w:pos="7740"/>
              </w:tabs>
              <w:rPr>
                <w:sz w:val="16"/>
                <w:szCs w:val="16"/>
              </w:rPr>
            </w:pPr>
            <w:r w:rsidRPr="000E7D3B">
              <w:rPr>
                <w:sz w:val="16"/>
                <w:szCs w:val="16"/>
              </w:rPr>
              <w:t xml:space="preserve">04073, м. Київ, </w:t>
            </w:r>
            <w:proofErr w:type="spellStart"/>
            <w:r w:rsidRPr="000E7D3B">
              <w:rPr>
                <w:sz w:val="16"/>
                <w:szCs w:val="16"/>
              </w:rPr>
              <w:t>пров</w:t>
            </w:r>
            <w:proofErr w:type="spellEnd"/>
            <w:r w:rsidRPr="000E7D3B">
              <w:rPr>
                <w:sz w:val="16"/>
                <w:szCs w:val="16"/>
              </w:rPr>
              <w:t>. Куренівський, 19/5</w:t>
            </w:r>
          </w:p>
        </w:tc>
      </w:tr>
      <w:tr w:rsidR="00BB6742" w:rsidRPr="000E7D3B" w14:paraId="4E5DA966" w14:textId="77777777" w:rsidTr="00F16485">
        <w:trPr>
          <w:trHeight w:val="391"/>
        </w:trPr>
        <w:tc>
          <w:tcPr>
            <w:tcW w:w="2589" w:type="dxa"/>
            <w:shd w:val="clear" w:color="auto" w:fill="F2F2F2"/>
            <w:vAlign w:val="center"/>
          </w:tcPr>
          <w:p w14:paraId="0739705C" w14:textId="77777777" w:rsidR="00BB6742" w:rsidRPr="000E7D3B" w:rsidRDefault="00BB6742" w:rsidP="00F16485">
            <w:pPr>
              <w:tabs>
                <w:tab w:val="left" w:pos="7740"/>
              </w:tabs>
              <w:rPr>
                <w:sz w:val="16"/>
                <w:szCs w:val="16"/>
              </w:rPr>
            </w:pPr>
            <w:r w:rsidRPr="000E7D3B">
              <w:rPr>
                <w:sz w:val="16"/>
                <w:szCs w:val="16"/>
              </w:rPr>
              <w:t>Назва установи банку:</w:t>
            </w:r>
          </w:p>
        </w:tc>
        <w:tc>
          <w:tcPr>
            <w:tcW w:w="8185" w:type="dxa"/>
            <w:gridSpan w:val="2"/>
            <w:shd w:val="clear" w:color="auto" w:fill="FFFFFF"/>
          </w:tcPr>
          <w:p w14:paraId="419833CB" w14:textId="77777777" w:rsidR="00BB6742" w:rsidRPr="000E7D3B" w:rsidRDefault="00BB6742" w:rsidP="00F16485">
            <w:pPr>
              <w:tabs>
                <w:tab w:val="left" w:pos="7740"/>
              </w:tabs>
              <w:rPr>
                <w:sz w:val="16"/>
                <w:szCs w:val="16"/>
              </w:rPr>
            </w:pPr>
          </w:p>
          <w:p w14:paraId="0707B955" w14:textId="77777777" w:rsidR="00BB6742" w:rsidRPr="000E7D3B" w:rsidRDefault="00BB6742" w:rsidP="00F16485">
            <w:pPr>
              <w:tabs>
                <w:tab w:val="left" w:pos="7740"/>
              </w:tabs>
              <w:rPr>
                <w:sz w:val="16"/>
                <w:szCs w:val="16"/>
              </w:rPr>
            </w:pPr>
            <w:r w:rsidRPr="000E7D3B">
              <w:rPr>
                <w:sz w:val="16"/>
                <w:szCs w:val="16"/>
              </w:rPr>
              <w:t xml:space="preserve">_________________________________________ </w:t>
            </w:r>
            <w:r w:rsidRPr="000E7D3B">
              <w:rPr>
                <w:bCs/>
                <w:sz w:val="16"/>
                <w:szCs w:val="16"/>
              </w:rPr>
              <w:t>АТ «КБ «ГЛОБУС»</w:t>
            </w:r>
          </w:p>
        </w:tc>
      </w:tr>
      <w:tr w:rsidR="00BB6742" w:rsidRPr="000E7D3B" w14:paraId="474A7967" w14:textId="77777777" w:rsidTr="00F16485">
        <w:trPr>
          <w:trHeight w:val="249"/>
        </w:trPr>
        <w:tc>
          <w:tcPr>
            <w:tcW w:w="2589" w:type="dxa"/>
            <w:shd w:val="clear" w:color="auto" w:fill="F2F2F2"/>
            <w:vAlign w:val="center"/>
          </w:tcPr>
          <w:p w14:paraId="7A389EBE" w14:textId="77777777" w:rsidR="00BB6742" w:rsidRPr="000E7D3B" w:rsidRDefault="00BB6742" w:rsidP="00F16485">
            <w:pPr>
              <w:tabs>
                <w:tab w:val="left" w:pos="7740"/>
              </w:tabs>
              <w:rPr>
                <w:sz w:val="16"/>
                <w:szCs w:val="16"/>
              </w:rPr>
            </w:pPr>
            <w:r w:rsidRPr="000E7D3B">
              <w:rPr>
                <w:sz w:val="16"/>
                <w:szCs w:val="16"/>
              </w:rPr>
              <w:t>Поштова адреса:</w:t>
            </w:r>
          </w:p>
        </w:tc>
        <w:tc>
          <w:tcPr>
            <w:tcW w:w="8185" w:type="dxa"/>
            <w:gridSpan w:val="2"/>
            <w:shd w:val="clear" w:color="auto" w:fill="FFFFFF"/>
          </w:tcPr>
          <w:p w14:paraId="692EE66B" w14:textId="77777777" w:rsidR="00BB6742" w:rsidRPr="000E7D3B" w:rsidRDefault="00BB6742" w:rsidP="00F16485">
            <w:pPr>
              <w:tabs>
                <w:tab w:val="left" w:pos="7740"/>
              </w:tabs>
              <w:rPr>
                <w:sz w:val="16"/>
                <w:szCs w:val="16"/>
              </w:rPr>
            </w:pPr>
          </w:p>
        </w:tc>
      </w:tr>
      <w:tr w:rsidR="00BB6742" w:rsidRPr="000E7D3B" w14:paraId="4F45F6AD" w14:textId="77777777" w:rsidTr="00F16485">
        <w:trPr>
          <w:trHeight w:val="249"/>
        </w:trPr>
        <w:tc>
          <w:tcPr>
            <w:tcW w:w="2589" w:type="dxa"/>
            <w:shd w:val="clear" w:color="auto" w:fill="F2F2F2"/>
            <w:vAlign w:val="center"/>
          </w:tcPr>
          <w:p w14:paraId="0F2038CA" w14:textId="77777777" w:rsidR="00BB6742" w:rsidRPr="000E7D3B" w:rsidRDefault="00BB6742" w:rsidP="00F16485">
            <w:pPr>
              <w:tabs>
                <w:tab w:val="left" w:pos="7740"/>
              </w:tabs>
              <w:rPr>
                <w:sz w:val="16"/>
                <w:szCs w:val="16"/>
              </w:rPr>
            </w:pPr>
            <w:r w:rsidRPr="000E7D3B">
              <w:rPr>
                <w:sz w:val="16"/>
                <w:szCs w:val="16"/>
              </w:rPr>
              <w:t>Телефон:</w:t>
            </w:r>
          </w:p>
        </w:tc>
        <w:tc>
          <w:tcPr>
            <w:tcW w:w="8185" w:type="dxa"/>
            <w:gridSpan w:val="2"/>
            <w:shd w:val="clear" w:color="auto" w:fill="FFFFFF"/>
          </w:tcPr>
          <w:p w14:paraId="622F6516" w14:textId="77777777" w:rsidR="00BB6742" w:rsidRPr="000E7D3B" w:rsidRDefault="00BB6742" w:rsidP="00F16485">
            <w:pPr>
              <w:tabs>
                <w:tab w:val="left" w:pos="7740"/>
              </w:tabs>
              <w:rPr>
                <w:sz w:val="16"/>
                <w:szCs w:val="16"/>
              </w:rPr>
            </w:pPr>
          </w:p>
        </w:tc>
      </w:tr>
      <w:tr w:rsidR="00BB6742" w:rsidRPr="000E7D3B" w14:paraId="281646A5" w14:textId="77777777" w:rsidTr="00F16485">
        <w:tc>
          <w:tcPr>
            <w:tcW w:w="10774" w:type="dxa"/>
            <w:gridSpan w:val="3"/>
            <w:tcBorders>
              <w:bottom w:val="single" w:sz="4" w:space="0" w:color="auto"/>
            </w:tcBorders>
            <w:shd w:val="clear" w:color="auto" w:fill="D0CECE"/>
          </w:tcPr>
          <w:p w14:paraId="4A152416" w14:textId="77777777" w:rsidR="00BB6742" w:rsidRPr="000E7D3B" w:rsidRDefault="00BB6742" w:rsidP="00BB6742">
            <w:pPr>
              <w:pStyle w:val="a7"/>
              <w:numPr>
                <w:ilvl w:val="0"/>
                <w:numId w:val="3"/>
              </w:numPr>
              <w:tabs>
                <w:tab w:val="left" w:pos="0"/>
                <w:tab w:val="left" w:pos="298"/>
              </w:tabs>
              <w:ind w:left="0" w:firstLine="0"/>
              <w:rPr>
                <w:b/>
                <w:sz w:val="18"/>
                <w:szCs w:val="18"/>
              </w:rPr>
            </w:pPr>
            <w:r w:rsidRPr="000E7D3B">
              <w:rPr>
                <w:b/>
                <w:sz w:val="18"/>
                <w:szCs w:val="18"/>
              </w:rPr>
              <w:t>Загальна інформація та умови відкриття поточних рахунків</w:t>
            </w:r>
          </w:p>
        </w:tc>
      </w:tr>
      <w:tr w:rsidR="00BB6742" w:rsidRPr="000E7D3B" w14:paraId="3867C5DF" w14:textId="77777777" w:rsidTr="005958B1">
        <w:trPr>
          <w:trHeight w:val="703"/>
        </w:trPr>
        <w:tc>
          <w:tcPr>
            <w:tcW w:w="10774" w:type="dxa"/>
            <w:gridSpan w:val="3"/>
            <w:tcBorders>
              <w:bottom w:val="single" w:sz="4" w:space="0" w:color="auto"/>
            </w:tcBorders>
          </w:tcPr>
          <w:p w14:paraId="79A0FBEF" w14:textId="77777777" w:rsidR="00BB6742" w:rsidRPr="000E7D3B" w:rsidRDefault="00BB6742" w:rsidP="00F16485">
            <w:pPr>
              <w:pStyle w:val="Default"/>
              <w:jc w:val="both"/>
              <w:rPr>
                <w:b/>
                <w:sz w:val="16"/>
                <w:szCs w:val="16"/>
              </w:rPr>
            </w:pPr>
            <w:r w:rsidRPr="000E7D3B">
              <w:rPr>
                <w:b/>
                <w:sz w:val="16"/>
                <w:szCs w:val="16"/>
              </w:rPr>
              <w:t>3.1. Відкрити:</w:t>
            </w:r>
          </w:p>
          <w:tbl>
            <w:tblPr>
              <w:tblStyle w:val="12"/>
              <w:tblW w:w="10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3"/>
              <w:gridCol w:w="1559"/>
              <w:gridCol w:w="567"/>
              <w:gridCol w:w="1842"/>
              <w:gridCol w:w="426"/>
              <w:gridCol w:w="1701"/>
              <w:gridCol w:w="425"/>
              <w:gridCol w:w="1418"/>
              <w:gridCol w:w="709"/>
            </w:tblGrid>
            <w:tr w:rsidR="00C14E47" w:rsidRPr="000E7D3B" w14:paraId="25F6B9FE" w14:textId="77777777" w:rsidTr="005C7E9C">
              <w:trPr>
                <w:trHeight w:val="373"/>
              </w:trPr>
              <w:tc>
                <w:tcPr>
                  <w:tcW w:w="1593" w:type="dxa"/>
                  <w:shd w:val="clear" w:color="auto" w:fill="F2F2F2" w:themeFill="background1" w:themeFillShade="F2"/>
                  <w:vAlign w:val="center"/>
                </w:tcPr>
                <w:p w14:paraId="470C1565" w14:textId="77777777" w:rsidR="00C14E47" w:rsidRPr="000E7D3B" w:rsidRDefault="00C14E47" w:rsidP="00C14E47">
                  <w:pPr>
                    <w:ind w:right="-108"/>
                    <w:rPr>
                      <w:b/>
                      <w:color w:val="000000"/>
                      <w:sz w:val="16"/>
                      <w:szCs w:val="16"/>
                      <w:lang w:eastAsia="uk-UA"/>
                    </w:rPr>
                  </w:pPr>
                  <w:r w:rsidRPr="000E7D3B">
                    <w:rPr>
                      <w:b/>
                      <w:color w:val="000000"/>
                      <w:sz w:val="16"/>
                      <w:szCs w:val="16"/>
                      <w:lang w:eastAsia="uk-UA"/>
                    </w:rPr>
                    <w:t>Поточний рахунок:</w:t>
                  </w:r>
                </w:p>
              </w:tc>
              <w:tc>
                <w:tcPr>
                  <w:tcW w:w="1559" w:type="dxa"/>
                </w:tcPr>
                <w:p w14:paraId="359DAF37" w14:textId="77777777" w:rsidR="00C14E47" w:rsidRPr="000E7D3B" w:rsidRDefault="00C14E47" w:rsidP="00C14E47">
                  <w:pPr>
                    <w:rPr>
                      <w:color w:val="000000"/>
                      <w:sz w:val="16"/>
                      <w:szCs w:val="16"/>
                      <w:lang w:eastAsia="uk-UA"/>
                    </w:rPr>
                  </w:pPr>
                  <w:r w:rsidRPr="000E7D3B">
                    <w:rPr>
                      <w:color w:val="000000"/>
                      <w:sz w:val="16"/>
                      <w:szCs w:val="16"/>
                      <w:lang w:eastAsia="uk-UA"/>
                    </w:rPr>
                    <w:t>у національній валюті(UAH)</w:t>
                  </w:r>
                  <w:r w:rsidRPr="000E7D3B">
                    <w:rPr>
                      <w:bCs/>
                      <w:lang w:eastAsia="uk-UA"/>
                    </w:rPr>
                    <w:t xml:space="preserve">    </w:t>
                  </w:r>
                </w:p>
              </w:tc>
              <w:tc>
                <w:tcPr>
                  <w:tcW w:w="567" w:type="dxa"/>
                  <w:vAlign w:val="center"/>
                </w:tcPr>
                <w:p w14:paraId="7D579D8E" w14:textId="77777777" w:rsidR="00C14E47" w:rsidRPr="000E7D3B" w:rsidRDefault="00C14E47" w:rsidP="00C14E47">
                  <w:pPr>
                    <w:ind w:left="-108" w:right="-126"/>
                    <w:jc w:val="center"/>
                    <w:rPr>
                      <w:color w:val="000000"/>
                      <w:sz w:val="16"/>
                      <w:szCs w:val="16"/>
                      <w:lang w:eastAsia="uk-UA"/>
                    </w:rPr>
                  </w:pPr>
                  <w:r w:rsidRPr="000E7D3B">
                    <w:rPr>
                      <w:rFonts w:ascii="Wingdings" w:eastAsia="Wingdings" w:hAnsi="Wingdings" w:cs="Wingdings"/>
                      <w:bCs/>
                      <w:lang w:eastAsia="uk-UA"/>
                    </w:rPr>
                    <w:t></w:t>
                  </w:r>
                </w:p>
              </w:tc>
              <w:tc>
                <w:tcPr>
                  <w:tcW w:w="1842" w:type="dxa"/>
                </w:tcPr>
                <w:p w14:paraId="254442DB" w14:textId="77777777" w:rsidR="00C14E47" w:rsidRPr="000E7D3B" w:rsidRDefault="00C14E47" w:rsidP="00C14E47">
                  <w:pPr>
                    <w:rPr>
                      <w:color w:val="000000"/>
                      <w:sz w:val="16"/>
                      <w:szCs w:val="16"/>
                      <w:lang w:eastAsia="uk-UA"/>
                    </w:rPr>
                  </w:pPr>
                  <w:r w:rsidRPr="000E7D3B">
                    <w:rPr>
                      <w:color w:val="000000"/>
                      <w:sz w:val="16"/>
                      <w:szCs w:val="16"/>
                      <w:lang w:eastAsia="uk-UA"/>
                    </w:rPr>
                    <w:t>у іноземній валюті,</w:t>
                  </w:r>
                </w:p>
                <w:p w14:paraId="46C57F2F" w14:textId="77777777" w:rsidR="00C14E47" w:rsidRPr="000E7D3B" w:rsidRDefault="00C14E47" w:rsidP="00C14E47">
                  <w:pPr>
                    <w:rPr>
                      <w:color w:val="000000"/>
                      <w:sz w:val="16"/>
                      <w:szCs w:val="16"/>
                      <w:lang w:eastAsia="uk-UA"/>
                    </w:rPr>
                  </w:pPr>
                  <w:proofErr w:type="spellStart"/>
                  <w:r w:rsidRPr="000E7D3B">
                    <w:rPr>
                      <w:color w:val="000000"/>
                      <w:sz w:val="16"/>
                      <w:szCs w:val="16"/>
                      <w:lang w:eastAsia="uk-UA"/>
                    </w:rPr>
                    <w:t>дол</w:t>
                  </w:r>
                  <w:proofErr w:type="spellEnd"/>
                  <w:r w:rsidRPr="000E7D3B">
                    <w:rPr>
                      <w:color w:val="000000"/>
                      <w:sz w:val="16"/>
                      <w:szCs w:val="16"/>
                      <w:lang w:eastAsia="uk-UA"/>
                    </w:rPr>
                    <w:t xml:space="preserve">. США(USD)       </w:t>
                  </w:r>
                </w:p>
              </w:tc>
              <w:tc>
                <w:tcPr>
                  <w:tcW w:w="426" w:type="dxa"/>
                  <w:vAlign w:val="center"/>
                </w:tcPr>
                <w:p w14:paraId="21AD0DAF" w14:textId="77777777" w:rsidR="00C14E47" w:rsidRPr="000E7D3B" w:rsidRDefault="00C14E47" w:rsidP="00C14E47">
                  <w:pPr>
                    <w:ind w:left="-108" w:right="-74"/>
                    <w:jc w:val="center"/>
                    <w:rPr>
                      <w:color w:val="000000"/>
                      <w:sz w:val="16"/>
                      <w:szCs w:val="16"/>
                      <w:lang w:eastAsia="uk-UA"/>
                    </w:rPr>
                  </w:pPr>
                  <w:r w:rsidRPr="000E7D3B">
                    <w:rPr>
                      <w:rFonts w:ascii="Wingdings" w:eastAsia="Wingdings" w:hAnsi="Wingdings" w:cs="Wingdings"/>
                      <w:bCs/>
                      <w:lang w:eastAsia="uk-UA"/>
                    </w:rPr>
                    <w:t></w:t>
                  </w:r>
                </w:p>
              </w:tc>
              <w:tc>
                <w:tcPr>
                  <w:tcW w:w="1701" w:type="dxa"/>
                </w:tcPr>
                <w:p w14:paraId="06F2C3BA" w14:textId="77777777" w:rsidR="00C14E47" w:rsidRPr="000E7D3B" w:rsidRDefault="00C14E47" w:rsidP="00C14E47">
                  <w:pPr>
                    <w:ind w:right="-249"/>
                    <w:rPr>
                      <w:color w:val="000000"/>
                      <w:sz w:val="16"/>
                      <w:szCs w:val="16"/>
                      <w:lang w:eastAsia="uk-UA"/>
                    </w:rPr>
                  </w:pPr>
                  <w:r w:rsidRPr="000E7D3B">
                    <w:rPr>
                      <w:color w:val="000000"/>
                      <w:sz w:val="16"/>
                      <w:szCs w:val="16"/>
                      <w:lang w:eastAsia="uk-UA"/>
                    </w:rPr>
                    <w:t>у іноземній валюті,</w:t>
                  </w:r>
                </w:p>
                <w:p w14:paraId="2A4B5F2F" w14:textId="77777777" w:rsidR="00C14E47" w:rsidRPr="000E7D3B" w:rsidRDefault="00C14E47" w:rsidP="00C14E47">
                  <w:pPr>
                    <w:ind w:right="-249"/>
                    <w:rPr>
                      <w:color w:val="000000"/>
                      <w:sz w:val="16"/>
                      <w:szCs w:val="16"/>
                      <w:lang w:eastAsia="uk-UA"/>
                    </w:rPr>
                  </w:pPr>
                  <w:r w:rsidRPr="000E7D3B">
                    <w:rPr>
                      <w:color w:val="000000"/>
                      <w:sz w:val="16"/>
                      <w:szCs w:val="16"/>
                      <w:lang w:eastAsia="uk-UA"/>
                    </w:rPr>
                    <w:t xml:space="preserve">ЄВРО(EURO)     </w:t>
                  </w:r>
                </w:p>
              </w:tc>
              <w:tc>
                <w:tcPr>
                  <w:tcW w:w="425" w:type="dxa"/>
                  <w:vAlign w:val="center"/>
                </w:tcPr>
                <w:p w14:paraId="288F52C9" w14:textId="77777777" w:rsidR="00C14E47" w:rsidRPr="000E7D3B" w:rsidRDefault="00C14E47" w:rsidP="00C14E47">
                  <w:pPr>
                    <w:rPr>
                      <w:color w:val="000000"/>
                      <w:sz w:val="16"/>
                      <w:szCs w:val="16"/>
                      <w:lang w:eastAsia="uk-UA"/>
                    </w:rPr>
                  </w:pPr>
                  <w:r w:rsidRPr="000E7D3B">
                    <w:rPr>
                      <w:rFonts w:ascii="Wingdings" w:eastAsia="Wingdings" w:hAnsi="Wingdings" w:cs="Wingdings"/>
                      <w:bCs/>
                      <w:lang w:eastAsia="uk-UA"/>
                    </w:rPr>
                    <w:t></w:t>
                  </w:r>
                </w:p>
              </w:tc>
              <w:tc>
                <w:tcPr>
                  <w:tcW w:w="1418" w:type="dxa"/>
                  <w:vAlign w:val="center"/>
                </w:tcPr>
                <w:p w14:paraId="1D67B227" w14:textId="77777777" w:rsidR="00C14E47" w:rsidRPr="000E7D3B" w:rsidRDefault="00C14E47" w:rsidP="00C14E47">
                  <w:pPr>
                    <w:ind w:right="-250"/>
                    <w:rPr>
                      <w:color w:val="000000"/>
                      <w:sz w:val="16"/>
                      <w:szCs w:val="16"/>
                      <w:lang w:eastAsia="uk-UA"/>
                    </w:rPr>
                  </w:pPr>
                  <w:r w:rsidRPr="000E7D3B">
                    <w:rPr>
                      <w:color w:val="000000"/>
                      <w:sz w:val="16"/>
                      <w:szCs w:val="16"/>
                      <w:lang w:eastAsia="uk-UA"/>
                    </w:rPr>
                    <w:t>у іншій валюті</w:t>
                  </w:r>
                </w:p>
              </w:tc>
              <w:tc>
                <w:tcPr>
                  <w:tcW w:w="709" w:type="dxa"/>
                  <w:vAlign w:val="center"/>
                </w:tcPr>
                <w:p w14:paraId="2E2A406F" w14:textId="77777777" w:rsidR="00C14E47" w:rsidRPr="000E7D3B" w:rsidRDefault="00C14E47" w:rsidP="00C14E47">
                  <w:pPr>
                    <w:ind w:left="-250" w:right="-107"/>
                    <w:jc w:val="center"/>
                    <w:rPr>
                      <w:color w:val="000000"/>
                      <w:sz w:val="16"/>
                      <w:szCs w:val="16"/>
                      <w:lang w:eastAsia="uk-UA"/>
                    </w:rPr>
                  </w:pPr>
                  <w:r w:rsidRPr="000E7D3B">
                    <w:rPr>
                      <w:rFonts w:ascii="Wingdings" w:eastAsia="Wingdings" w:hAnsi="Wingdings" w:cs="Wingdings"/>
                      <w:bCs/>
                      <w:lang w:eastAsia="uk-UA"/>
                    </w:rPr>
                    <w:t></w:t>
                  </w:r>
                </w:p>
              </w:tc>
            </w:tr>
          </w:tbl>
          <w:p w14:paraId="5B26621C" w14:textId="77777777" w:rsidR="00BB6742" w:rsidRPr="000E7D3B" w:rsidRDefault="00BB6742" w:rsidP="00F16485">
            <w:pPr>
              <w:pStyle w:val="Default"/>
              <w:rPr>
                <w:sz w:val="16"/>
                <w:szCs w:val="16"/>
              </w:rPr>
            </w:pPr>
          </w:p>
          <w:tbl>
            <w:tblPr>
              <w:tblW w:w="8397" w:type="dxa"/>
              <w:tblLayout w:type="fixed"/>
              <w:tblLook w:val="04A0" w:firstRow="1" w:lastRow="0" w:firstColumn="1" w:lastColumn="0" w:noHBand="0" w:noVBand="1"/>
            </w:tblPr>
            <w:tblGrid>
              <w:gridCol w:w="2611"/>
              <w:gridCol w:w="1392"/>
              <w:gridCol w:w="412"/>
              <w:gridCol w:w="1572"/>
              <w:gridCol w:w="425"/>
              <w:gridCol w:w="1560"/>
              <w:gridCol w:w="425"/>
            </w:tblGrid>
            <w:tr w:rsidR="00BB6742" w:rsidRPr="000E7D3B" w14:paraId="787FF776" w14:textId="77777777" w:rsidTr="00F16485">
              <w:trPr>
                <w:trHeight w:val="373"/>
              </w:trPr>
              <w:tc>
                <w:tcPr>
                  <w:tcW w:w="2611" w:type="dxa"/>
                  <w:shd w:val="clear" w:color="auto" w:fill="F2F2F2"/>
                  <w:vAlign w:val="center"/>
                </w:tcPr>
                <w:p w14:paraId="6A8EA6FC" w14:textId="77777777" w:rsidR="00BB6742" w:rsidRPr="000E7D3B" w:rsidRDefault="00BB6742" w:rsidP="00F16485">
                  <w:pPr>
                    <w:pStyle w:val="Default"/>
                    <w:ind w:left="-74" w:right="-113"/>
                    <w:rPr>
                      <w:b/>
                      <w:sz w:val="16"/>
                      <w:szCs w:val="16"/>
                    </w:rPr>
                  </w:pPr>
                  <w:r w:rsidRPr="000E7D3B">
                    <w:rPr>
                      <w:b/>
                      <w:sz w:val="16"/>
                      <w:szCs w:val="16"/>
                    </w:rPr>
                    <w:t>Інвестиційний рахунок:</w:t>
                  </w:r>
                </w:p>
              </w:tc>
              <w:tc>
                <w:tcPr>
                  <w:tcW w:w="1392" w:type="dxa"/>
                </w:tcPr>
                <w:p w14:paraId="7DA8F114" w14:textId="77777777" w:rsidR="00BB6742" w:rsidRPr="000E7D3B" w:rsidRDefault="00BB6742" w:rsidP="00F16485">
                  <w:pPr>
                    <w:pStyle w:val="Default"/>
                    <w:rPr>
                      <w:sz w:val="16"/>
                      <w:szCs w:val="16"/>
                    </w:rPr>
                  </w:pPr>
                  <w:r w:rsidRPr="000E7D3B">
                    <w:rPr>
                      <w:sz w:val="16"/>
                      <w:szCs w:val="16"/>
                    </w:rPr>
                    <w:t>у національній валюті(UAH)</w:t>
                  </w:r>
                  <w:r w:rsidRPr="000E7D3B">
                    <w:rPr>
                      <w:bCs/>
                      <w:color w:val="auto"/>
                    </w:rPr>
                    <w:t xml:space="preserve">    </w:t>
                  </w:r>
                </w:p>
              </w:tc>
              <w:tc>
                <w:tcPr>
                  <w:tcW w:w="412" w:type="dxa"/>
                  <w:vAlign w:val="center"/>
                </w:tcPr>
                <w:p w14:paraId="55357CCF" w14:textId="77777777" w:rsidR="00BB6742" w:rsidRPr="000E7D3B" w:rsidRDefault="00BB6742" w:rsidP="00F16485">
                  <w:pPr>
                    <w:pStyle w:val="Default"/>
                    <w:ind w:left="-107"/>
                    <w:jc w:val="center"/>
                    <w:rPr>
                      <w:sz w:val="16"/>
                      <w:szCs w:val="16"/>
                    </w:rPr>
                  </w:pPr>
                  <w:r w:rsidRPr="000E7D3B">
                    <w:rPr>
                      <w:rFonts w:ascii="Wingdings" w:eastAsia="Wingdings" w:hAnsi="Wingdings" w:cs="Wingdings"/>
                      <w:bCs/>
                      <w:color w:val="auto"/>
                    </w:rPr>
                    <w:t></w:t>
                  </w:r>
                </w:p>
              </w:tc>
              <w:tc>
                <w:tcPr>
                  <w:tcW w:w="1572" w:type="dxa"/>
                </w:tcPr>
                <w:p w14:paraId="0001E473" w14:textId="77777777" w:rsidR="00BB6742" w:rsidRPr="000E7D3B" w:rsidRDefault="00BB6742" w:rsidP="00F16485">
                  <w:pPr>
                    <w:pStyle w:val="Default"/>
                    <w:rPr>
                      <w:sz w:val="16"/>
                      <w:szCs w:val="16"/>
                    </w:rPr>
                  </w:pPr>
                  <w:r w:rsidRPr="000E7D3B">
                    <w:rPr>
                      <w:sz w:val="16"/>
                      <w:szCs w:val="16"/>
                    </w:rPr>
                    <w:t xml:space="preserve">у іноземній валюті, </w:t>
                  </w:r>
                  <w:proofErr w:type="spellStart"/>
                  <w:r w:rsidRPr="000E7D3B">
                    <w:rPr>
                      <w:sz w:val="16"/>
                      <w:szCs w:val="16"/>
                    </w:rPr>
                    <w:t>дол</w:t>
                  </w:r>
                  <w:proofErr w:type="spellEnd"/>
                  <w:r w:rsidRPr="000E7D3B">
                    <w:rPr>
                      <w:sz w:val="16"/>
                      <w:szCs w:val="16"/>
                    </w:rPr>
                    <w:t xml:space="preserve">. США(USD)       </w:t>
                  </w:r>
                </w:p>
              </w:tc>
              <w:tc>
                <w:tcPr>
                  <w:tcW w:w="425" w:type="dxa"/>
                  <w:vAlign w:val="center"/>
                </w:tcPr>
                <w:p w14:paraId="63A5BBAF" w14:textId="77777777" w:rsidR="00BB6742" w:rsidRPr="000E7D3B" w:rsidRDefault="00BB6742" w:rsidP="00F16485">
                  <w:pPr>
                    <w:pStyle w:val="Default"/>
                    <w:ind w:left="-107"/>
                    <w:jc w:val="center"/>
                    <w:rPr>
                      <w:sz w:val="16"/>
                      <w:szCs w:val="16"/>
                    </w:rPr>
                  </w:pPr>
                  <w:r w:rsidRPr="000E7D3B">
                    <w:rPr>
                      <w:rFonts w:ascii="Wingdings" w:eastAsia="Wingdings" w:hAnsi="Wingdings" w:cs="Wingdings"/>
                      <w:bCs/>
                      <w:color w:val="auto"/>
                    </w:rPr>
                    <w:t></w:t>
                  </w:r>
                </w:p>
              </w:tc>
              <w:tc>
                <w:tcPr>
                  <w:tcW w:w="1560" w:type="dxa"/>
                </w:tcPr>
                <w:p w14:paraId="681E1359" w14:textId="77777777" w:rsidR="00BB6742" w:rsidRPr="000E7D3B" w:rsidRDefault="00BB6742" w:rsidP="00F16485">
                  <w:pPr>
                    <w:pStyle w:val="Default"/>
                    <w:rPr>
                      <w:sz w:val="16"/>
                      <w:szCs w:val="16"/>
                    </w:rPr>
                  </w:pPr>
                  <w:r w:rsidRPr="000E7D3B">
                    <w:rPr>
                      <w:sz w:val="16"/>
                      <w:szCs w:val="16"/>
                    </w:rPr>
                    <w:t>у іноземній валюті, ЄВРО(EURO)</w:t>
                  </w:r>
                  <w:r w:rsidRPr="000E7D3B">
                    <w:rPr>
                      <w:bCs/>
                      <w:color w:val="auto"/>
                    </w:rPr>
                    <w:t xml:space="preserve"> </w:t>
                  </w:r>
                </w:p>
              </w:tc>
              <w:tc>
                <w:tcPr>
                  <w:tcW w:w="425" w:type="dxa"/>
                  <w:vAlign w:val="center"/>
                </w:tcPr>
                <w:p w14:paraId="64D91ED0" w14:textId="77777777" w:rsidR="00BB6742" w:rsidRPr="000E7D3B" w:rsidRDefault="00BB6742" w:rsidP="00F16485">
                  <w:pPr>
                    <w:pStyle w:val="Default"/>
                    <w:jc w:val="center"/>
                    <w:rPr>
                      <w:sz w:val="16"/>
                      <w:szCs w:val="16"/>
                    </w:rPr>
                  </w:pPr>
                  <w:r w:rsidRPr="000E7D3B">
                    <w:rPr>
                      <w:rFonts w:ascii="Wingdings" w:eastAsia="Wingdings" w:hAnsi="Wingdings" w:cs="Wingdings"/>
                      <w:bCs/>
                      <w:color w:val="auto"/>
                    </w:rPr>
                    <w:t></w:t>
                  </w:r>
                </w:p>
              </w:tc>
            </w:tr>
          </w:tbl>
          <w:p w14:paraId="60456B44" w14:textId="77777777" w:rsidR="00BB6742" w:rsidRPr="000E7D3B" w:rsidRDefault="00BB6742" w:rsidP="00F16485">
            <w:pPr>
              <w:pStyle w:val="Default"/>
              <w:rPr>
                <w:sz w:val="16"/>
                <w:szCs w:val="16"/>
              </w:rPr>
            </w:pPr>
          </w:p>
          <w:tbl>
            <w:tblPr>
              <w:tblW w:w="0" w:type="auto"/>
              <w:tblLayout w:type="fixed"/>
              <w:tblLook w:val="04A0" w:firstRow="1" w:lastRow="0" w:firstColumn="1" w:lastColumn="0" w:noHBand="0" w:noVBand="1"/>
            </w:tblPr>
            <w:tblGrid>
              <w:gridCol w:w="5421"/>
              <w:gridCol w:w="424"/>
            </w:tblGrid>
            <w:tr w:rsidR="00BB6742" w:rsidRPr="000E7D3B" w14:paraId="5A47CB16" w14:textId="77777777" w:rsidTr="00F16485">
              <w:trPr>
                <w:trHeight w:val="325"/>
              </w:trPr>
              <w:tc>
                <w:tcPr>
                  <w:tcW w:w="5421" w:type="dxa"/>
                  <w:shd w:val="clear" w:color="auto" w:fill="F2F2F2"/>
                  <w:vAlign w:val="center"/>
                </w:tcPr>
                <w:p w14:paraId="62310437" w14:textId="77777777" w:rsidR="00BB6742" w:rsidRPr="000E7D3B" w:rsidRDefault="00BB6742" w:rsidP="00F16485">
                  <w:pPr>
                    <w:pStyle w:val="Default"/>
                    <w:ind w:left="-74"/>
                    <w:rPr>
                      <w:sz w:val="16"/>
                      <w:szCs w:val="16"/>
                    </w:rPr>
                  </w:pPr>
                  <w:r w:rsidRPr="000E7D3B">
                    <w:rPr>
                      <w:b/>
                      <w:sz w:val="16"/>
                      <w:szCs w:val="16"/>
                    </w:rPr>
                    <w:t>Рахунок зі спеціальним режимом використання, у національній валюті</w:t>
                  </w:r>
                </w:p>
              </w:tc>
              <w:tc>
                <w:tcPr>
                  <w:tcW w:w="424" w:type="dxa"/>
                  <w:vAlign w:val="center"/>
                </w:tcPr>
                <w:p w14:paraId="0D7B9D22" w14:textId="77777777" w:rsidR="00BB6742" w:rsidRPr="000E7D3B" w:rsidRDefault="00BB6742" w:rsidP="00F16485">
                  <w:pPr>
                    <w:pStyle w:val="Default"/>
                    <w:rPr>
                      <w:sz w:val="16"/>
                      <w:szCs w:val="16"/>
                    </w:rPr>
                  </w:pPr>
                  <w:r w:rsidRPr="000E7D3B">
                    <w:rPr>
                      <w:rFonts w:ascii="Wingdings" w:eastAsia="Wingdings" w:hAnsi="Wingdings" w:cs="Wingdings"/>
                      <w:bCs/>
                      <w:color w:val="auto"/>
                    </w:rPr>
                    <w:t></w:t>
                  </w:r>
                </w:p>
              </w:tc>
            </w:tr>
          </w:tbl>
          <w:p w14:paraId="0F46EB81" w14:textId="77777777" w:rsidR="00BB6742" w:rsidRPr="000E7D3B" w:rsidRDefault="00BB6742" w:rsidP="00F16485">
            <w:pPr>
              <w:pStyle w:val="Default"/>
              <w:rPr>
                <w:sz w:val="16"/>
                <w:szCs w:val="16"/>
              </w:rPr>
            </w:pPr>
          </w:p>
          <w:p w14:paraId="2EC5658B" w14:textId="77777777" w:rsidR="00BB6742" w:rsidRPr="000E7D3B" w:rsidRDefault="00BB6742" w:rsidP="00F16485">
            <w:pPr>
              <w:pStyle w:val="Default"/>
              <w:rPr>
                <w:b/>
                <w:sz w:val="16"/>
                <w:szCs w:val="16"/>
              </w:rPr>
            </w:pPr>
            <w:r w:rsidRPr="000E7D3B">
              <w:rPr>
                <w:b/>
                <w:sz w:val="16"/>
                <w:szCs w:val="16"/>
              </w:rPr>
              <w:t>3.2. Розрахунково-касове обслуговування Рахунку/</w:t>
            </w:r>
            <w:proofErr w:type="spellStart"/>
            <w:r w:rsidRPr="000E7D3B">
              <w:rPr>
                <w:b/>
                <w:sz w:val="16"/>
                <w:szCs w:val="16"/>
              </w:rPr>
              <w:t>ів</w:t>
            </w:r>
            <w:proofErr w:type="spellEnd"/>
            <w:r w:rsidRPr="000E7D3B">
              <w:rPr>
                <w:b/>
                <w:sz w:val="16"/>
                <w:szCs w:val="16"/>
              </w:rPr>
              <w:t xml:space="preserve"> здійснити:</w:t>
            </w:r>
          </w:p>
          <w:p w14:paraId="65D54961" w14:textId="77777777" w:rsidR="00BB6742" w:rsidRPr="000E7D3B" w:rsidRDefault="00BB6742" w:rsidP="00F16485">
            <w:pPr>
              <w:pStyle w:val="Default"/>
              <w:rPr>
                <w:b/>
                <w:sz w:val="16"/>
                <w:szCs w:val="16"/>
              </w:rPr>
            </w:pPr>
          </w:p>
          <w:tbl>
            <w:tblPr>
              <w:tblW w:w="9674" w:type="dxa"/>
              <w:tblLayout w:type="fixed"/>
              <w:tblLook w:val="04A0" w:firstRow="1" w:lastRow="0" w:firstColumn="1" w:lastColumn="0" w:noHBand="0" w:noVBand="1"/>
            </w:tblPr>
            <w:tblGrid>
              <w:gridCol w:w="2864"/>
              <w:gridCol w:w="1565"/>
              <w:gridCol w:w="1701"/>
              <w:gridCol w:w="1843"/>
              <w:gridCol w:w="1701"/>
            </w:tblGrid>
            <w:tr w:rsidR="00BB6742" w:rsidRPr="000E7D3B" w14:paraId="2C0D4A64" w14:textId="77777777" w:rsidTr="00F16485">
              <w:trPr>
                <w:trHeight w:val="279"/>
              </w:trPr>
              <w:tc>
                <w:tcPr>
                  <w:tcW w:w="2864" w:type="dxa"/>
                  <w:shd w:val="clear" w:color="auto" w:fill="F2F2F2"/>
                  <w:vAlign w:val="center"/>
                </w:tcPr>
                <w:p w14:paraId="426CFDCF" w14:textId="77777777" w:rsidR="00BB6742" w:rsidRPr="000E7D3B" w:rsidRDefault="00BB6742" w:rsidP="00F16485">
                  <w:pPr>
                    <w:tabs>
                      <w:tab w:val="left" w:pos="7740"/>
                    </w:tabs>
                    <w:ind w:left="-74" w:right="-108"/>
                    <w:rPr>
                      <w:b/>
                      <w:sz w:val="16"/>
                      <w:szCs w:val="16"/>
                    </w:rPr>
                  </w:pPr>
                  <w:r w:rsidRPr="000E7D3B">
                    <w:rPr>
                      <w:b/>
                      <w:sz w:val="16"/>
                      <w:szCs w:val="16"/>
                    </w:rPr>
                    <w:t>Підключити до Тарифного плану:</w:t>
                  </w:r>
                </w:p>
              </w:tc>
              <w:tc>
                <w:tcPr>
                  <w:tcW w:w="1565" w:type="dxa"/>
                  <w:shd w:val="clear" w:color="auto" w:fill="F2F2F2"/>
                  <w:vAlign w:val="center"/>
                </w:tcPr>
                <w:p w14:paraId="6A51B36E" w14:textId="77777777" w:rsidR="00BB6742" w:rsidRPr="000E7D3B" w:rsidRDefault="00BB6742" w:rsidP="00F16485">
                  <w:pPr>
                    <w:tabs>
                      <w:tab w:val="left" w:pos="7740"/>
                    </w:tabs>
                    <w:ind w:right="-108"/>
                    <w:jc w:val="center"/>
                    <w:rPr>
                      <w:b/>
                      <w:sz w:val="16"/>
                      <w:szCs w:val="16"/>
                    </w:rPr>
                  </w:pPr>
                  <w:r w:rsidRPr="000E7D3B">
                    <w:rPr>
                      <w:b/>
                      <w:sz w:val="16"/>
                      <w:szCs w:val="16"/>
                    </w:rPr>
                    <w:t>«Базовий»</w:t>
                  </w:r>
                </w:p>
              </w:tc>
              <w:tc>
                <w:tcPr>
                  <w:tcW w:w="1701" w:type="dxa"/>
                  <w:shd w:val="clear" w:color="auto" w:fill="F2F2F2"/>
                  <w:vAlign w:val="center"/>
                </w:tcPr>
                <w:p w14:paraId="5B5D7CDE" w14:textId="77777777" w:rsidR="00BB6742" w:rsidRPr="000E7D3B" w:rsidRDefault="00BB6742" w:rsidP="00F16485">
                  <w:pPr>
                    <w:tabs>
                      <w:tab w:val="left" w:pos="7740"/>
                    </w:tabs>
                    <w:ind w:left="-181" w:right="-108"/>
                    <w:jc w:val="center"/>
                    <w:rPr>
                      <w:b/>
                      <w:sz w:val="16"/>
                      <w:szCs w:val="16"/>
                    </w:rPr>
                  </w:pPr>
                  <w:r w:rsidRPr="000E7D3B">
                    <w:rPr>
                      <w:b/>
                      <w:sz w:val="16"/>
                      <w:szCs w:val="16"/>
                    </w:rPr>
                    <w:t>«Підприємець»</w:t>
                  </w:r>
                </w:p>
              </w:tc>
              <w:tc>
                <w:tcPr>
                  <w:tcW w:w="1843" w:type="dxa"/>
                  <w:shd w:val="clear" w:color="auto" w:fill="F2F2F2"/>
                  <w:vAlign w:val="center"/>
                </w:tcPr>
                <w:p w14:paraId="2C8C3ECB" w14:textId="77777777" w:rsidR="00BB6742" w:rsidRPr="000E7D3B" w:rsidRDefault="00BB6742" w:rsidP="00F16485">
                  <w:pPr>
                    <w:tabs>
                      <w:tab w:val="left" w:pos="7740"/>
                    </w:tabs>
                    <w:ind w:right="-108"/>
                    <w:jc w:val="center"/>
                    <w:rPr>
                      <w:b/>
                      <w:sz w:val="16"/>
                      <w:szCs w:val="16"/>
                    </w:rPr>
                  </w:pPr>
                  <w:r w:rsidRPr="000E7D3B">
                    <w:rPr>
                      <w:b/>
                      <w:sz w:val="16"/>
                      <w:szCs w:val="16"/>
                    </w:rPr>
                    <w:t>«ІТ Підприємець»</w:t>
                  </w:r>
                </w:p>
              </w:tc>
              <w:tc>
                <w:tcPr>
                  <w:tcW w:w="1695" w:type="dxa"/>
                  <w:shd w:val="clear" w:color="auto" w:fill="F2F2F2"/>
                  <w:vAlign w:val="center"/>
                </w:tcPr>
                <w:p w14:paraId="1B51CC0A" w14:textId="77777777" w:rsidR="00BB6742" w:rsidRPr="000E7D3B" w:rsidRDefault="00BB6742" w:rsidP="00F16485">
                  <w:pPr>
                    <w:tabs>
                      <w:tab w:val="left" w:pos="7740"/>
                    </w:tabs>
                    <w:ind w:right="-108"/>
                    <w:jc w:val="center"/>
                    <w:rPr>
                      <w:b/>
                      <w:sz w:val="16"/>
                      <w:szCs w:val="16"/>
                    </w:rPr>
                  </w:pPr>
                  <w:r w:rsidRPr="000E7D3B">
                    <w:rPr>
                      <w:b/>
                      <w:sz w:val="16"/>
                      <w:szCs w:val="16"/>
                    </w:rPr>
                    <w:t>«_______________»*</w:t>
                  </w:r>
                </w:p>
              </w:tc>
            </w:tr>
            <w:tr w:rsidR="00BB6742" w:rsidRPr="000E7D3B" w14:paraId="4C89EA5F" w14:textId="77777777" w:rsidTr="00F16485">
              <w:trPr>
                <w:trHeight w:val="269"/>
              </w:trPr>
              <w:tc>
                <w:tcPr>
                  <w:tcW w:w="2864" w:type="dxa"/>
                  <w:shd w:val="clear" w:color="auto" w:fill="F2F2F2"/>
                  <w:vAlign w:val="center"/>
                </w:tcPr>
                <w:p w14:paraId="14EB9EFF" w14:textId="77777777" w:rsidR="00BB6742" w:rsidRPr="000E7D3B" w:rsidRDefault="00BB6742" w:rsidP="00F16485">
                  <w:pPr>
                    <w:tabs>
                      <w:tab w:val="left" w:pos="7740"/>
                    </w:tabs>
                    <w:ind w:left="-74" w:right="-108"/>
                    <w:rPr>
                      <w:b/>
                      <w:sz w:val="16"/>
                      <w:szCs w:val="16"/>
                    </w:rPr>
                  </w:pPr>
                  <w:r w:rsidRPr="000E7D3B">
                    <w:rPr>
                      <w:b/>
                      <w:sz w:val="16"/>
                      <w:szCs w:val="16"/>
                    </w:rPr>
                    <w:t>поточний рахунок,</w:t>
                  </w:r>
                </w:p>
              </w:tc>
              <w:tc>
                <w:tcPr>
                  <w:tcW w:w="6804" w:type="dxa"/>
                  <w:gridSpan w:val="4"/>
                  <w:vAlign w:val="center"/>
                </w:tcPr>
                <w:p w14:paraId="2E3F46BF" w14:textId="77777777" w:rsidR="00BB6742" w:rsidRPr="000E7D3B" w:rsidRDefault="00BB6742" w:rsidP="00F16485">
                  <w:pPr>
                    <w:tabs>
                      <w:tab w:val="left" w:pos="7740"/>
                    </w:tabs>
                    <w:ind w:right="-108"/>
                    <w:rPr>
                      <w:sz w:val="16"/>
                      <w:szCs w:val="16"/>
                    </w:rPr>
                  </w:pPr>
                </w:p>
              </w:tc>
            </w:tr>
            <w:tr w:rsidR="00BB6742" w:rsidRPr="000E7D3B" w14:paraId="1840172E" w14:textId="77777777" w:rsidTr="00F16485">
              <w:trPr>
                <w:trHeight w:val="269"/>
              </w:trPr>
              <w:tc>
                <w:tcPr>
                  <w:tcW w:w="2864" w:type="dxa"/>
                  <w:shd w:val="clear" w:color="auto" w:fill="F2F2F2"/>
                  <w:vAlign w:val="center"/>
                </w:tcPr>
                <w:p w14:paraId="61F1284F" w14:textId="77777777" w:rsidR="00BB6742" w:rsidRPr="000E7D3B" w:rsidRDefault="00BB6742" w:rsidP="00F16485">
                  <w:pPr>
                    <w:tabs>
                      <w:tab w:val="left" w:pos="7740"/>
                    </w:tabs>
                    <w:ind w:left="-74" w:right="-108"/>
                    <w:rPr>
                      <w:b/>
                      <w:sz w:val="16"/>
                      <w:szCs w:val="16"/>
                    </w:rPr>
                  </w:pPr>
                  <w:r w:rsidRPr="000E7D3B">
                    <w:rPr>
                      <w:sz w:val="16"/>
                      <w:szCs w:val="16"/>
                    </w:rPr>
                    <w:t>у національній валюті(UAH)</w:t>
                  </w:r>
                </w:p>
              </w:tc>
              <w:tc>
                <w:tcPr>
                  <w:tcW w:w="1565" w:type="dxa"/>
                  <w:vAlign w:val="center"/>
                </w:tcPr>
                <w:p w14:paraId="7BA44AD1" w14:textId="77777777" w:rsidR="00BB6742" w:rsidRPr="000E7D3B" w:rsidRDefault="00BB6742" w:rsidP="00F16485">
                  <w:pPr>
                    <w:tabs>
                      <w:tab w:val="left" w:pos="7740"/>
                    </w:tabs>
                    <w:ind w:right="-108"/>
                    <w:jc w:val="center"/>
                    <w:rPr>
                      <w:sz w:val="16"/>
                      <w:szCs w:val="16"/>
                    </w:rPr>
                  </w:pPr>
                  <w:r w:rsidRPr="000E7D3B">
                    <w:rPr>
                      <w:rFonts w:ascii="Wingdings" w:eastAsia="Wingdings" w:hAnsi="Wingdings" w:cs="Wingdings"/>
                      <w:bCs/>
                    </w:rPr>
                    <w:t></w:t>
                  </w:r>
                </w:p>
              </w:tc>
              <w:tc>
                <w:tcPr>
                  <w:tcW w:w="1701" w:type="dxa"/>
                  <w:vAlign w:val="center"/>
                </w:tcPr>
                <w:p w14:paraId="68D7383F" w14:textId="77777777" w:rsidR="00BB6742" w:rsidRPr="000E7D3B" w:rsidRDefault="00BB6742" w:rsidP="00F16485">
                  <w:pPr>
                    <w:tabs>
                      <w:tab w:val="left" w:pos="7740"/>
                    </w:tabs>
                    <w:ind w:left="-181" w:right="-108"/>
                    <w:jc w:val="center"/>
                    <w:rPr>
                      <w:sz w:val="16"/>
                      <w:szCs w:val="16"/>
                    </w:rPr>
                  </w:pPr>
                  <w:r w:rsidRPr="000E7D3B">
                    <w:rPr>
                      <w:rFonts w:ascii="Wingdings" w:eastAsia="Wingdings" w:hAnsi="Wingdings" w:cs="Wingdings"/>
                      <w:bCs/>
                    </w:rPr>
                    <w:t></w:t>
                  </w:r>
                </w:p>
              </w:tc>
              <w:tc>
                <w:tcPr>
                  <w:tcW w:w="1843" w:type="dxa"/>
                  <w:vAlign w:val="center"/>
                </w:tcPr>
                <w:p w14:paraId="2395C0B3" w14:textId="77777777" w:rsidR="00BB6742" w:rsidRPr="000E7D3B" w:rsidRDefault="00BB6742" w:rsidP="00F16485">
                  <w:pPr>
                    <w:tabs>
                      <w:tab w:val="left" w:pos="7740"/>
                    </w:tabs>
                    <w:ind w:right="-108" w:firstLine="141"/>
                    <w:jc w:val="center"/>
                    <w:rPr>
                      <w:sz w:val="16"/>
                      <w:szCs w:val="16"/>
                    </w:rPr>
                  </w:pPr>
                  <w:r w:rsidRPr="000E7D3B">
                    <w:rPr>
                      <w:rFonts w:ascii="Wingdings" w:eastAsia="Wingdings" w:hAnsi="Wingdings" w:cs="Wingdings"/>
                      <w:bCs/>
                    </w:rPr>
                    <w:t></w:t>
                  </w:r>
                </w:p>
              </w:tc>
              <w:tc>
                <w:tcPr>
                  <w:tcW w:w="1701" w:type="dxa"/>
                  <w:vAlign w:val="center"/>
                </w:tcPr>
                <w:p w14:paraId="430E5783" w14:textId="77777777" w:rsidR="00BB6742" w:rsidRPr="000E7D3B" w:rsidRDefault="00BB6742" w:rsidP="00F16485">
                  <w:pPr>
                    <w:tabs>
                      <w:tab w:val="left" w:pos="7740"/>
                    </w:tabs>
                    <w:ind w:right="-108"/>
                    <w:jc w:val="center"/>
                    <w:rPr>
                      <w:sz w:val="16"/>
                      <w:szCs w:val="16"/>
                    </w:rPr>
                  </w:pPr>
                  <w:r w:rsidRPr="000E7D3B">
                    <w:rPr>
                      <w:rFonts w:ascii="Wingdings" w:eastAsia="Wingdings" w:hAnsi="Wingdings" w:cs="Wingdings"/>
                      <w:bCs/>
                    </w:rPr>
                    <w:t></w:t>
                  </w:r>
                </w:p>
              </w:tc>
            </w:tr>
            <w:tr w:rsidR="00BB6742" w:rsidRPr="000E7D3B" w14:paraId="3D906ABC" w14:textId="77777777" w:rsidTr="00F16485">
              <w:trPr>
                <w:trHeight w:val="269"/>
              </w:trPr>
              <w:tc>
                <w:tcPr>
                  <w:tcW w:w="2864" w:type="dxa"/>
                  <w:shd w:val="clear" w:color="auto" w:fill="F2F2F2"/>
                  <w:vAlign w:val="center"/>
                </w:tcPr>
                <w:p w14:paraId="6DC60A56" w14:textId="77777777" w:rsidR="00BB6742" w:rsidRPr="000E7D3B" w:rsidRDefault="00BB6742" w:rsidP="00F16485">
                  <w:pPr>
                    <w:pStyle w:val="Default"/>
                    <w:ind w:left="-74"/>
                    <w:rPr>
                      <w:b/>
                      <w:sz w:val="16"/>
                      <w:szCs w:val="16"/>
                    </w:rPr>
                  </w:pPr>
                  <w:r w:rsidRPr="000E7D3B">
                    <w:rPr>
                      <w:sz w:val="16"/>
                      <w:szCs w:val="16"/>
                    </w:rPr>
                    <w:t xml:space="preserve">у іноземній валюті, </w:t>
                  </w:r>
                  <w:proofErr w:type="spellStart"/>
                  <w:r w:rsidRPr="000E7D3B">
                    <w:rPr>
                      <w:sz w:val="16"/>
                      <w:szCs w:val="16"/>
                    </w:rPr>
                    <w:t>дол</w:t>
                  </w:r>
                  <w:proofErr w:type="spellEnd"/>
                  <w:r w:rsidRPr="000E7D3B">
                    <w:rPr>
                      <w:sz w:val="16"/>
                      <w:szCs w:val="16"/>
                    </w:rPr>
                    <w:t>. США(USD)</w:t>
                  </w:r>
                </w:p>
              </w:tc>
              <w:tc>
                <w:tcPr>
                  <w:tcW w:w="1565" w:type="dxa"/>
                  <w:vAlign w:val="center"/>
                </w:tcPr>
                <w:p w14:paraId="61878225" w14:textId="77777777" w:rsidR="00BB6742" w:rsidRPr="000E7D3B" w:rsidRDefault="00BB6742" w:rsidP="00F16485">
                  <w:pPr>
                    <w:tabs>
                      <w:tab w:val="left" w:pos="7740"/>
                    </w:tabs>
                    <w:ind w:right="-108"/>
                    <w:jc w:val="center"/>
                    <w:rPr>
                      <w:sz w:val="16"/>
                      <w:szCs w:val="16"/>
                    </w:rPr>
                  </w:pPr>
                  <w:r w:rsidRPr="000E7D3B">
                    <w:rPr>
                      <w:rFonts w:ascii="Wingdings" w:eastAsia="Wingdings" w:hAnsi="Wingdings" w:cs="Wingdings"/>
                      <w:bCs/>
                    </w:rPr>
                    <w:t></w:t>
                  </w:r>
                </w:p>
              </w:tc>
              <w:tc>
                <w:tcPr>
                  <w:tcW w:w="1701" w:type="dxa"/>
                  <w:vAlign w:val="center"/>
                </w:tcPr>
                <w:p w14:paraId="2698BDDA" w14:textId="77777777" w:rsidR="00BB6742" w:rsidRPr="000E7D3B" w:rsidRDefault="00BB6742" w:rsidP="00F16485">
                  <w:pPr>
                    <w:tabs>
                      <w:tab w:val="left" w:pos="7740"/>
                    </w:tabs>
                    <w:ind w:left="-181" w:right="-108"/>
                    <w:jc w:val="center"/>
                    <w:rPr>
                      <w:sz w:val="16"/>
                      <w:szCs w:val="16"/>
                    </w:rPr>
                  </w:pPr>
                  <w:r w:rsidRPr="000E7D3B">
                    <w:rPr>
                      <w:rFonts w:ascii="Wingdings" w:eastAsia="Wingdings" w:hAnsi="Wingdings" w:cs="Wingdings"/>
                      <w:bCs/>
                    </w:rPr>
                    <w:t></w:t>
                  </w:r>
                </w:p>
              </w:tc>
              <w:tc>
                <w:tcPr>
                  <w:tcW w:w="1843" w:type="dxa"/>
                  <w:vAlign w:val="center"/>
                </w:tcPr>
                <w:p w14:paraId="4CB82A10" w14:textId="77777777" w:rsidR="00BB6742" w:rsidRPr="000E7D3B" w:rsidRDefault="00BB6742" w:rsidP="00F16485">
                  <w:pPr>
                    <w:tabs>
                      <w:tab w:val="left" w:pos="7740"/>
                    </w:tabs>
                    <w:ind w:right="-108" w:firstLine="141"/>
                    <w:jc w:val="center"/>
                    <w:rPr>
                      <w:sz w:val="16"/>
                      <w:szCs w:val="16"/>
                    </w:rPr>
                  </w:pPr>
                  <w:r w:rsidRPr="000E7D3B">
                    <w:rPr>
                      <w:rFonts w:ascii="Wingdings" w:eastAsia="Wingdings" w:hAnsi="Wingdings" w:cs="Wingdings"/>
                      <w:bCs/>
                    </w:rPr>
                    <w:t></w:t>
                  </w:r>
                </w:p>
              </w:tc>
              <w:tc>
                <w:tcPr>
                  <w:tcW w:w="1701" w:type="dxa"/>
                  <w:vAlign w:val="center"/>
                </w:tcPr>
                <w:p w14:paraId="503287CC" w14:textId="77777777" w:rsidR="00BB6742" w:rsidRPr="000E7D3B" w:rsidRDefault="00BB6742" w:rsidP="00F16485">
                  <w:pPr>
                    <w:tabs>
                      <w:tab w:val="left" w:pos="7740"/>
                    </w:tabs>
                    <w:ind w:right="-108"/>
                    <w:jc w:val="center"/>
                    <w:rPr>
                      <w:sz w:val="16"/>
                      <w:szCs w:val="16"/>
                    </w:rPr>
                  </w:pPr>
                  <w:r w:rsidRPr="000E7D3B">
                    <w:rPr>
                      <w:rFonts w:ascii="Wingdings" w:eastAsia="Wingdings" w:hAnsi="Wingdings" w:cs="Wingdings"/>
                      <w:bCs/>
                    </w:rPr>
                    <w:t></w:t>
                  </w:r>
                </w:p>
              </w:tc>
            </w:tr>
            <w:tr w:rsidR="00BB6742" w:rsidRPr="000E7D3B" w14:paraId="219CBCCD" w14:textId="77777777" w:rsidTr="00F16485">
              <w:trPr>
                <w:trHeight w:val="269"/>
              </w:trPr>
              <w:tc>
                <w:tcPr>
                  <w:tcW w:w="2864" w:type="dxa"/>
                  <w:shd w:val="clear" w:color="auto" w:fill="F2F2F2"/>
                  <w:vAlign w:val="center"/>
                </w:tcPr>
                <w:p w14:paraId="685B8F07" w14:textId="77777777" w:rsidR="00BB6742" w:rsidRPr="000E7D3B" w:rsidRDefault="00BB6742" w:rsidP="00F16485">
                  <w:pPr>
                    <w:pStyle w:val="Default"/>
                    <w:ind w:left="-74"/>
                    <w:rPr>
                      <w:b/>
                      <w:sz w:val="16"/>
                      <w:szCs w:val="16"/>
                    </w:rPr>
                  </w:pPr>
                  <w:r w:rsidRPr="000E7D3B">
                    <w:rPr>
                      <w:sz w:val="16"/>
                      <w:szCs w:val="16"/>
                    </w:rPr>
                    <w:t>у іноземній валюті, ЄВРО(EURO)</w:t>
                  </w:r>
                </w:p>
              </w:tc>
              <w:tc>
                <w:tcPr>
                  <w:tcW w:w="1565" w:type="dxa"/>
                  <w:vAlign w:val="center"/>
                </w:tcPr>
                <w:p w14:paraId="1B8AEC7E" w14:textId="77777777" w:rsidR="00BB6742" w:rsidRPr="000E7D3B" w:rsidRDefault="00BB6742" w:rsidP="00F16485">
                  <w:pPr>
                    <w:tabs>
                      <w:tab w:val="left" w:pos="7740"/>
                    </w:tabs>
                    <w:ind w:right="-108"/>
                    <w:jc w:val="center"/>
                    <w:rPr>
                      <w:sz w:val="16"/>
                      <w:szCs w:val="16"/>
                    </w:rPr>
                  </w:pPr>
                  <w:r w:rsidRPr="000E7D3B">
                    <w:rPr>
                      <w:rFonts w:ascii="Wingdings" w:eastAsia="Wingdings" w:hAnsi="Wingdings" w:cs="Wingdings"/>
                      <w:bCs/>
                    </w:rPr>
                    <w:t></w:t>
                  </w:r>
                </w:p>
              </w:tc>
              <w:tc>
                <w:tcPr>
                  <w:tcW w:w="1701" w:type="dxa"/>
                  <w:vAlign w:val="center"/>
                </w:tcPr>
                <w:p w14:paraId="3B9F554C" w14:textId="77777777" w:rsidR="00BB6742" w:rsidRPr="000E7D3B" w:rsidRDefault="00BB6742" w:rsidP="00F16485">
                  <w:pPr>
                    <w:tabs>
                      <w:tab w:val="left" w:pos="7740"/>
                    </w:tabs>
                    <w:ind w:left="-181" w:right="-108"/>
                    <w:jc w:val="center"/>
                    <w:rPr>
                      <w:sz w:val="16"/>
                      <w:szCs w:val="16"/>
                    </w:rPr>
                  </w:pPr>
                  <w:r w:rsidRPr="000E7D3B">
                    <w:rPr>
                      <w:rFonts w:ascii="Wingdings" w:eastAsia="Wingdings" w:hAnsi="Wingdings" w:cs="Wingdings"/>
                      <w:bCs/>
                    </w:rPr>
                    <w:t></w:t>
                  </w:r>
                </w:p>
              </w:tc>
              <w:tc>
                <w:tcPr>
                  <w:tcW w:w="1843" w:type="dxa"/>
                  <w:vAlign w:val="center"/>
                </w:tcPr>
                <w:p w14:paraId="6A980EF0" w14:textId="77777777" w:rsidR="00BB6742" w:rsidRPr="000E7D3B" w:rsidRDefault="00BB6742" w:rsidP="00F16485">
                  <w:pPr>
                    <w:tabs>
                      <w:tab w:val="left" w:pos="7740"/>
                    </w:tabs>
                    <w:ind w:right="-108" w:firstLine="141"/>
                    <w:jc w:val="center"/>
                    <w:rPr>
                      <w:sz w:val="16"/>
                      <w:szCs w:val="16"/>
                    </w:rPr>
                  </w:pPr>
                  <w:r w:rsidRPr="000E7D3B">
                    <w:rPr>
                      <w:rFonts w:ascii="Wingdings" w:eastAsia="Wingdings" w:hAnsi="Wingdings" w:cs="Wingdings"/>
                      <w:bCs/>
                    </w:rPr>
                    <w:t></w:t>
                  </w:r>
                </w:p>
              </w:tc>
              <w:tc>
                <w:tcPr>
                  <w:tcW w:w="1701" w:type="dxa"/>
                  <w:vAlign w:val="center"/>
                </w:tcPr>
                <w:p w14:paraId="6681EE38" w14:textId="77777777" w:rsidR="00BB6742" w:rsidRPr="000E7D3B" w:rsidRDefault="00BB6742" w:rsidP="00F16485">
                  <w:pPr>
                    <w:tabs>
                      <w:tab w:val="left" w:pos="7740"/>
                    </w:tabs>
                    <w:ind w:right="-108"/>
                    <w:jc w:val="center"/>
                    <w:rPr>
                      <w:sz w:val="16"/>
                      <w:szCs w:val="16"/>
                    </w:rPr>
                  </w:pPr>
                  <w:r w:rsidRPr="000E7D3B">
                    <w:rPr>
                      <w:rFonts w:ascii="Wingdings" w:eastAsia="Wingdings" w:hAnsi="Wingdings" w:cs="Wingdings"/>
                      <w:bCs/>
                    </w:rPr>
                    <w:t></w:t>
                  </w:r>
                </w:p>
              </w:tc>
            </w:tr>
            <w:tr w:rsidR="00BB6742" w:rsidRPr="000E7D3B" w14:paraId="2144229A" w14:textId="77777777" w:rsidTr="00F16485">
              <w:trPr>
                <w:trHeight w:val="269"/>
              </w:trPr>
              <w:tc>
                <w:tcPr>
                  <w:tcW w:w="2864" w:type="dxa"/>
                  <w:shd w:val="clear" w:color="auto" w:fill="F2F2F2"/>
                  <w:vAlign w:val="center"/>
                </w:tcPr>
                <w:p w14:paraId="1503D1E0" w14:textId="77777777" w:rsidR="00BB6742" w:rsidRPr="000E7D3B" w:rsidRDefault="00BB6742" w:rsidP="00F16485">
                  <w:pPr>
                    <w:pStyle w:val="Default"/>
                    <w:ind w:left="-74"/>
                    <w:rPr>
                      <w:sz w:val="16"/>
                      <w:szCs w:val="16"/>
                    </w:rPr>
                  </w:pPr>
                  <w:r w:rsidRPr="000E7D3B">
                    <w:rPr>
                      <w:sz w:val="16"/>
                      <w:szCs w:val="16"/>
                    </w:rPr>
                    <w:t>у іншій валюті</w:t>
                  </w:r>
                </w:p>
              </w:tc>
              <w:tc>
                <w:tcPr>
                  <w:tcW w:w="1565" w:type="dxa"/>
                  <w:vAlign w:val="center"/>
                </w:tcPr>
                <w:p w14:paraId="4E974A34" w14:textId="77777777" w:rsidR="00BB6742" w:rsidRPr="000E7D3B" w:rsidRDefault="00BB6742" w:rsidP="00F16485">
                  <w:pPr>
                    <w:tabs>
                      <w:tab w:val="left" w:pos="7740"/>
                    </w:tabs>
                    <w:ind w:right="-108"/>
                    <w:jc w:val="center"/>
                    <w:rPr>
                      <w:sz w:val="16"/>
                      <w:szCs w:val="16"/>
                    </w:rPr>
                  </w:pPr>
                  <w:r w:rsidRPr="000E7D3B">
                    <w:rPr>
                      <w:rFonts w:ascii="Wingdings" w:eastAsia="Wingdings" w:hAnsi="Wingdings" w:cs="Wingdings"/>
                      <w:bCs/>
                    </w:rPr>
                    <w:t></w:t>
                  </w:r>
                </w:p>
              </w:tc>
              <w:tc>
                <w:tcPr>
                  <w:tcW w:w="1701" w:type="dxa"/>
                  <w:vAlign w:val="center"/>
                </w:tcPr>
                <w:p w14:paraId="1D067FD7" w14:textId="77777777" w:rsidR="00BB6742" w:rsidRPr="000E7D3B" w:rsidRDefault="00BB6742" w:rsidP="00F16485">
                  <w:pPr>
                    <w:tabs>
                      <w:tab w:val="left" w:pos="7740"/>
                    </w:tabs>
                    <w:ind w:left="-181" w:right="-108"/>
                    <w:jc w:val="center"/>
                    <w:rPr>
                      <w:sz w:val="16"/>
                      <w:szCs w:val="16"/>
                    </w:rPr>
                  </w:pPr>
                  <w:r w:rsidRPr="000E7D3B">
                    <w:rPr>
                      <w:rFonts w:ascii="Wingdings" w:eastAsia="Wingdings" w:hAnsi="Wingdings" w:cs="Wingdings"/>
                      <w:bCs/>
                    </w:rPr>
                    <w:t></w:t>
                  </w:r>
                </w:p>
              </w:tc>
              <w:tc>
                <w:tcPr>
                  <w:tcW w:w="1843" w:type="dxa"/>
                  <w:vAlign w:val="center"/>
                </w:tcPr>
                <w:p w14:paraId="1D631181" w14:textId="77777777" w:rsidR="00BB6742" w:rsidRPr="000E7D3B" w:rsidRDefault="00BB6742" w:rsidP="00F16485">
                  <w:pPr>
                    <w:tabs>
                      <w:tab w:val="left" w:pos="7740"/>
                    </w:tabs>
                    <w:ind w:right="-108" w:firstLine="141"/>
                    <w:jc w:val="center"/>
                    <w:rPr>
                      <w:sz w:val="16"/>
                      <w:szCs w:val="16"/>
                    </w:rPr>
                  </w:pPr>
                  <w:r w:rsidRPr="000E7D3B">
                    <w:rPr>
                      <w:rFonts w:ascii="Wingdings" w:eastAsia="Wingdings" w:hAnsi="Wingdings" w:cs="Wingdings"/>
                      <w:bCs/>
                    </w:rPr>
                    <w:t></w:t>
                  </w:r>
                </w:p>
              </w:tc>
              <w:tc>
                <w:tcPr>
                  <w:tcW w:w="1701" w:type="dxa"/>
                  <w:vAlign w:val="center"/>
                </w:tcPr>
                <w:p w14:paraId="7CA356C1" w14:textId="77777777" w:rsidR="00BB6742" w:rsidRPr="000E7D3B" w:rsidRDefault="00BB6742" w:rsidP="00F16485">
                  <w:pPr>
                    <w:tabs>
                      <w:tab w:val="left" w:pos="7740"/>
                    </w:tabs>
                    <w:ind w:right="-108"/>
                    <w:jc w:val="center"/>
                    <w:rPr>
                      <w:sz w:val="16"/>
                      <w:szCs w:val="16"/>
                    </w:rPr>
                  </w:pPr>
                  <w:r w:rsidRPr="000E7D3B">
                    <w:rPr>
                      <w:rFonts w:ascii="Wingdings" w:eastAsia="Wingdings" w:hAnsi="Wingdings" w:cs="Wingdings"/>
                      <w:bCs/>
                    </w:rPr>
                    <w:t></w:t>
                  </w:r>
                </w:p>
              </w:tc>
            </w:tr>
            <w:tr w:rsidR="00BB6742" w:rsidRPr="000E7D3B" w14:paraId="16A0124D" w14:textId="77777777" w:rsidTr="00F16485">
              <w:trPr>
                <w:trHeight w:val="269"/>
              </w:trPr>
              <w:tc>
                <w:tcPr>
                  <w:tcW w:w="2864" w:type="dxa"/>
                  <w:shd w:val="clear" w:color="auto" w:fill="F2F2F2"/>
                  <w:vAlign w:val="center"/>
                </w:tcPr>
                <w:p w14:paraId="4DF0246B" w14:textId="77777777" w:rsidR="00BB6742" w:rsidRPr="000E7D3B" w:rsidRDefault="00BB6742" w:rsidP="00F16485">
                  <w:pPr>
                    <w:pStyle w:val="Default"/>
                    <w:ind w:left="-74" w:right="-113"/>
                    <w:rPr>
                      <w:b/>
                      <w:sz w:val="16"/>
                      <w:szCs w:val="16"/>
                    </w:rPr>
                  </w:pPr>
                  <w:r w:rsidRPr="000E7D3B">
                    <w:rPr>
                      <w:b/>
                      <w:sz w:val="16"/>
                      <w:szCs w:val="16"/>
                    </w:rPr>
                    <w:t>інвестиційний рахунок,</w:t>
                  </w:r>
                </w:p>
              </w:tc>
              <w:tc>
                <w:tcPr>
                  <w:tcW w:w="6804" w:type="dxa"/>
                  <w:gridSpan w:val="4"/>
                  <w:vAlign w:val="center"/>
                </w:tcPr>
                <w:p w14:paraId="10B1F8BD" w14:textId="77777777" w:rsidR="00BB6742" w:rsidRPr="000E7D3B" w:rsidRDefault="00BB6742" w:rsidP="00F16485">
                  <w:pPr>
                    <w:tabs>
                      <w:tab w:val="left" w:pos="7740"/>
                    </w:tabs>
                    <w:ind w:right="-108"/>
                    <w:jc w:val="center"/>
                    <w:rPr>
                      <w:sz w:val="16"/>
                      <w:szCs w:val="16"/>
                    </w:rPr>
                  </w:pPr>
                </w:p>
              </w:tc>
            </w:tr>
            <w:tr w:rsidR="00BB6742" w:rsidRPr="000E7D3B" w14:paraId="6BDFA50A" w14:textId="77777777" w:rsidTr="00F16485">
              <w:trPr>
                <w:trHeight w:val="269"/>
              </w:trPr>
              <w:tc>
                <w:tcPr>
                  <w:tcW w:w="2864" w:type="dxa"/>
                  <w:shd w:val="clear" w:color="auto" w:fill="F2F2F2"/>
                  <w:vAlign w:val="center"/>
                </w:tcPr>
                <w:p w14:paraId="15EACAD3" w14:textId="77777777" w:rsidR="00BB6742" w:rsidRPr="000E7D3B" w:rsidRDefault="00BB6742" w:rsidP="00F16485">
                  <w:pPr>
                    <w:tabs>
                      <w:tab w:val="left" w:pos="7740"/>
                    </w:tabs>
                    <w:ind w:left="-74" w:right="-108"/>
                    <w:rPr>
                      <w:b/>
                      <w:sz w:val="16"/>
                      <w:szCs w:val="16"/>
                    </w:rPr>
                  </w:pPr>
                  <w:r w:rsidRPr="000E7D3B">
                    <w:rPr>
                      <w:sz w:val="16"/>
                      <w:szCs w:val="16"/>
                    </w:rPr>
                    <w:t>у національній валюті(UAH)</w:t>
                  </w:r>
                </w:p>
              </w:tc>
              <w:tc>
                <w:tcPr>
                  <w:tcW w:w="1565" w:type="dxa"/>
                  <w:vAlign w:val="center"/>
                </w:tcPr>
                <w:p w14:paraId="6B73B2A1" w14:textId="77777777" w:rsidR="00BB6742" w:rsidRPr="000E7D3B" w:rsidRDefault="00BB6742" w:rsidP="00F16485">
                  <w:pPr>
                    <w:tabs>
                      <w:tab w:val="left" w:pos="7740"/>
                    </w:tabs>
                    <w:ind w:right="-108"/>
                    <w:jc w:val="center"/>
                    <w:rPr>
                      <w:sz w:val="16"/>
                      <w:szCs w:val="16"/>
                    </w:rPr>
                  </w:pPr>
                  <w:r w:rsidRPr="000E7D3B">
                    <w:rPr>
                      <w:rFonts w:ascii="Wingdings" w:eastAsia="Wingdings" w:hAnsi="Wingdings" w:cs="Wingdings"/>
                      <w:bCs/>
                    </w:rPr>
                    <w:t></w:t>
                  </w:r>
                </w:p>
              </w:tc>
              <w:tc>
                <w:tcPr>
                  <w:tcW w:w="1701" w:type="dxa"/>
                  <w:vAlign w:val="center"/>
                </w:tcPr>
                <w:p w14:paraId="5098AA3F" w14:textId="77777777" w:rsidR="00BB6742" w:rsidRPr="000E7D3B" w:rsidRDefault="00BB6742" w:rsidP="00F16485">
                  <w:pPr>
                    <w:tabs>
                      <w:tab w:val="left" w:pos="7740"/>
                    </w:tabs>
                    <w:ind w:left="-181" w:right="-108"/>
                    <w:jc w:val="center"/>
                    <w:rPr>
                      <w:sz w:val="16"/>
                      <w:szCs w:val="16"/>
                    </w:rPr>
                  </w:pPr>
                  <w:r w:rsidRPr="000E7D3B">
                    <w:rPr>
                      <w:rFonts w:ascii="Wingdings" w:eastAsia="Wingdings" w:hAnsi="Wingdings" w:cs="Wingdings"/>
                      <w:bCs/>
                    </w:rPr>
                    <w:t></w:t>
                  </w:r>
                </w:p>
              </w:tc>
              <w:tc>
                <w:tcPr>
                  <w:tcW w:w="1843" w:type="dxa"/>
                  <w:vAlign w:val="center"/>
                </w:tcPr>
                <w:p w14:paraId="0BC81220" w14:textId="77777777" w:rsidR="00BB6742" w:rsidRPr="000E7D3B" w:rsidRDefault="00BB6742" w:rsidP="00F16485">
                  <w:pPr>
                    <w:tabs>
                      <w:tab w:val="left" w:pos="7740"/>
                    </w:tabs>
                    <w:ind w:right="-108" w:firstLine="141"/>
                    <w:jc w:val="center"/>
                    <w:rPr>
                      <w:sz w:val="16"/>
                      <w:szCs w:val="16"/>
                    </w:rPr>
                  </w:pPr>
                  <w:r w:rsidRPr="000E7D3B">
                    <w:rPr>
                      <w:rFonts w:ascii="Wingdings" w:eastAsia="Wingdings" w:hAnsi="Wingdings" w:cs="Wingdings"/>
                      <w:bCs/>
                    </w:rPr>
                    <w:t></w:t>
                  </w:r>
                </w:p>
              </w:tc>
              <w:tc>
                <w:tcPr>
                  <w:tcW w:w="1701" w:type="dxa"/>
                  <w:vAlign w:val="center"/>
                </w:tcPr>
                <w:p w14:paraId="156C03EF" w14:textId="77777777" w:rsidR="00BB6742" w:rsidRPr="000E7D3B" w:rsidRDefault="00BB6742" w:rsidP="00F16485">
                  <w:pPr>
                    <w:tabs>
                      <w:tab w:val="left" w:pos="7740"/>
                    </w:tabs>
                    <w:ind w:right="-108"/>
                    <w:jc w:val="center"/>
                    <w:rPr>
                      <w:sz w:val="16"/>
                      <w:szCs w:val="16"/>
                    </w:rPr>
                  </w:pPr>
                  <w:r w:rsidRPr="000E7D3B">
                    <w:rPr>
                      <w:rFonts w:ascii="Wingdings" w:eastAsia="Wingdings" w:hAnsi="Wingdings" w:cs="Wingdings"/>
                      <w:bCs/>
                    </w:rPr>
                    <w:t></w:t>
                  </w:r>
                </w:p>
              </w:tc>
            </w:tr>
            <w:tr w:rsidR="00BB6742" w:rsidRPr="000E7D3B" w14:paraId="5FF7F0CF" w14:textId="77777777" w:rsidTr="00F16485">
              <w:trPr>
                <w:trHeight w:val="269"/>
              </w:trPr>
              <w:tc>
                <w:tcPr>
                  <w:tcW w:w="2864" w:type="dxa"/>
                  <w:shd w:val="clear" w:color="auto" w:fill="F2F2F2"/>
                  <w:vAlign w:val="center"/>
                </w:tcPr>
                <w:p w14:paraId="7DCB59D4" w14:textId="77777777" w:rsidR="00BB6742" w:rsidRPr="000E7D3B" w:rsidRDefault="00BB6742" w:rsidP="00F16485">
                  <w:pPr>
                    <w:pStyle w:val="Default"/>
                    <w:ind w:left="-74"/>
                    <w:rPr>
                      <w:b/>
                      <w:sz w:val="16"/>
                      <w:szCs w:val="16"/>
                    </w:rPr>
                  </w:pPr>
                  <w:r w:rsidRPr="000E7D3B">
                    <w:rPr>
                      <w:sz w:val="16"/>
                      <w:szCs w:val="16"/>
                    </w:rPr>
                    <w:t xml:space="preserve">у іноземній валюті, </w:t>
                  </w:r>
                  <w:proofErr w:type="spellStart"/>
                  <w:r w:rsidRPr="000E7D3B">
                    <w:rPr>
                      <w:sz w:val="16"/>
                      <w:szCs w:val="16"/>
                    </w:rPr>
                    <w:t>дол</w:t>
                  </w:r>
                  <w:proofErr w:type="spellEnd"/>
                  <w:r w:rsidRPr="000E7D3B">
                    <w:rPr>
                      <w:sz w:val="16"/>
                      <w:szCs w:val="16"/>
                    </w:rPr>
                    <w:t>. США(USD)</w:t>
                  </w:r>
                </w:p>
              </w:tc>
              <w:tc>
                <w:tcPr>
                  <w:tcW w:w="1565" w:type="dxa"/>
                  <w:vAlign w:val="center"/>
                </w:tcPr>
                <w:p w14:paraId="7D421B1D" w14:textId="77777777" w:rsidR="00BB6742" w:rsidRPr="000E7D3B" w:rsidRDefault="00BB6742" w:rsidP="00F16485">
                  <w:pPr>
                    <w:tabs>
                      <w:tab w:val="left" w:pos="7740"/>
                    </w:tabs>
                    <w:ind w:right="-108"/>
                    <w:jc w:val="center"/>
                    <w:rPr>
                      <w:sz w:val="16"/>
                      <w:szCs w:val="16"/>
                    </w:rPr>
                  </w:pPr>
                  <w:r w:rsidRPr="000E7D3B">
                    <w:rPr>
                      <w:rFonts w:ascii="Wingdings" w:eastAsia="Wingdings" w:hAnsi="Wingdings" w:cs="Wingdings"/>
                      <w:bCs/>
                    </w:rPr>
                    <w:t></w:t>
                  </w:r>
                </w:p>
              </w:tc>
              <w:tc>
                <w:tcPr>
                  <w:tcW w:w="1701" w:type="dxa"/>
                  <w:vAlign w:val="center"/>
                </w:tcPr>
                <w:p w14:paraId="6C172689" w14:textId="77777777" w:rsidR="00BB6742" w:rsidRPr="000E7D3B" w:rsidRDefault="00BB6742" w:rsidP="00F16485">
                  <w:pPr>
                    <w:tabs>
                      <w:tab w:val="left" w:pos="7740"/>
                    </w:tabs>
                    <w:ind w:left="-181" w:right="-108"/>
                    <w:jc w:val="center"/>
                    <w:rPr>
                      <w:sz w:val="16"/>
                      <w:szCs w:val="16"/>
                    </w:rPr>
                  </w:pPr>
                  <w:r w:rsidRPr="000E7D3B">
                    <w:rPr>
                      <w:rFonts w:ascii="Wingdings" w:eastAsia="Wingdings" w:hAnsi="Wingdings" w:cs="Wingdings"/>
                      <w:bCs/>
                    </w:rPr>
                    <w:t></w:t>
                  </w:r>
                </w:p>
              </w:tc>
              <w:tc>
                <w:tcPr>
                  <w:tcW w:w="1843" w:type="dxa"/>
                  <w:vAlign w:val="center"/>
                </w:tcPr>
                <w:p w14:paraId="4F2E517A" w14:textId="77777777" w:rsidR="00BB6742" w:rsidRPr="000E7D3B" w:rsidRDefault="00BB6742" w:rsidP="00F16485">
                  <w:pPr>
                    <w:tabs>
                      <w:tab w:val="left" w:pos="7740"/>
                    </w:tabs>
                    <w:ind w:right="-108" w:firstLine="141"/>
                    <w:jc w:val="center"/>
                    <w:rPr>
                      <w:sz w:val="16"/>
                      <w:szCs w:val="16"/>
                    </w:rPr>
                  </w:pPr>
                  <w:r w:rsidRPr="000E7D3B">
                    <w:rPr>
                      <w:rFonts w:ascii="Wingdings" w:eastAsia="Wingdings" w:hAnsi="Wingdings" w:cs="Wingdings"/>
                      <w:bCs/>
                    </w:rPr>
                    <w:t></w:t>
                  </w:r>
                </w:p>
              </w:tc>
              <w:tc>
                <w:tcPr>
                  <w:tcW w:w="1701" w:type="dxa"/>
                  <w:vAlign w:val="center"/>
                </w:tcPr>
                <w:p w14:paraId="3EF88AF7" w14:textId="77777777" w:rsidR="00BB6742" w:rsidRPr="000E7D3B" w:rsidRDefault="00BB6742" w:rsidP="00F16485">
                  <w:pPr>
                    <w:tabs>
                      <w:tab w:val="left" w:pos="7740"/>
                    </w:tabs>
                    <w:ind w:right="-108"/>
                    <w:jc w:val="center"/>
                    <w:rPr>
                      <w:sz w:val="16"/>
                      <w:szCs w:val="16"/>
                    </w:rPr>
                  </w:pPr>
                  <w:r w:rsidRPr="000E7D3B">
                    <w:rPr>
                      <w:rFonts w:ascii="Wingdings" w:eastAsia="Wingdings" w:hAnsi="Wingdings" w:cs="Wingdings"/>
                      <w:bCs/>
                    </w:rPr>
                    <w:t></w:t>
                  </w:r>
                </w:p>
              </w:tc>
            </w:tr>
            <w:tr w:rsidR="00BB6742" w:rsidRPr="000E7D3B" w14:paraId="60DA28F7" w14:textId="77777777" w:rsidTr="00F16485">
              <w:trPr>
                <w:trHeight w:val="606"/>
              </w:trPr>
              <w:tc>
                <w:tcPr>
                  <w:tcW w:w="2864" w:type="dxa"/>
                  <w:shd w:val="clear" w:color="auto" w:fill="F2F2F2"/>
                  <w:vAlign w:val="center"/>
                </w:tcPr>
                <w:p w14:paraId="45DE0F30" w14:textId="77777777" w:rsidR="00BB6742" w:rsidRPr="000E7D3B" w:rsidRDefault="00BB6742" w:rsidP="00F16485">
                  <w:pPr>
                    <w:pStyle w:val="Default"/>
                    <w:ind w:left="-74" w:right="-114"/>
                    <w:rPr>
                      <w:b/>
                      <w:sz w:val="16"/>
                      <w:szCs w:val="16"/>
                    </w:rPr>
                  </w:pPr>
                  <w:r w:rsidRPr="000E7D3B">
                    <w:rPr>
                      <w:sz w:val="16"/>
                      <w:szCs w:val="16"/>
                    </w:rPr>
                    <w:t>у іноземній валюті, ЄВРО(EURO)</w:t>
                  </w:r>
                </w:p>
              </w:tc>
              <w:tc>
                <w:tcPr>
                  <w:tcW w:w="1565" w:type="dxa"/>
                  <w:vAlign w:val="center"/>
                </w:tcPr>
                <w:p w14:paraId="72F9840B" w14:textId="77777777" w:rsidR="00BB6742" w:rsidRPr="000E7D3B" w:rsidRDefault="00BB6742" w:rsidP="00F16485">
                  <w:pPr>
                    <w:tabs>
                      <w:tab w:val="left" w:pos="7740"/>
                    </w:tabs>
                    <w:ind w:right="-108"/>
                    <w:jc w:val="center"/>
                    <w:rPr>
                      <w:sz w:val="16"/>
                      <w:szCs w:val="16"/>
                    </w:rPr>
                  </w:pPr>
                  <w:r w:rsidRPr="000E7D3B">
                    <w:rPr>
                      <w:rFonts w:ascii="Wingdings" w:eastAsia="Wingdings" w:hAnsi="Wingdings" w:cs="Wingdings"/>
                      <w:bCs/>
                    </w:rPr>
                    <w:t></w:t>
                  </w:r>
                </w:p>
              </w:tc>
              <w:tc>
                <w:tcPr>
                  <w:tcW w:w="1701" w:type="dxa"/>
                  <w:vAlign w:val="center"/>
                </w:tcPr>
                <w:p w14:paraId="694B9181" w14:textId="77777777" w:rsidR="00BB6742" w:rsidRPr="000E7D3B" w:rsidRDefault="00BB6742" w:rsidP="00F16485">
                  <w:pPr>
                    <w:tabs>
                      <w:tab w:val="left" w:pos="7740"/>
                    </w:tabs>
                    <w:ind w:left="-181" w:right="-108"/>
                    <w:jc w:val="center"/>
                    <w:rPr>
                      <w:sz w:val="16"/>
                      <w:szCs w:val="16"/>
                    </w:rPr>
                  </w:pPr>
                  <w:r w:rsidRPr="000E7D3B">
                    <w:rPr>
                      <w:rFonts w:ascii="Wingdings" w:eastAsia="Wingdings" w:hAnsi="Wingdings" w:cs="Wingdings"/>
                      <w:bCs/>
                    </w:rPr>
                    <w:t></w:t>
                  </w:r>
                </w:p>
              </w:tc>
              <w:tc>
                <w:tcPr>
                  <w:tcW w:w="1843" w:type="dxa"/>
                  <w:vAlign w:val="center"/>
                </w:tcPr>
                <w:p w14:paraId="1319F747" w14:textId="77777777" w:rsidR="00BB6742" w:rsidRPr="000E7D3B" w:rsidRDefault="00BB6742" w:rsidP="00F16485">
                  <w:pPr>
                    <w:tabs>
                      <w:tab w:val="left" w:pos="7740"/>
                    </w:tabs>
                    <w:ind w:right="-108" w:firstLine="141"/>
                    <w:jc w:val="center"/>
                    <w:rPr>
                      <w:sz w:val="16"/>
                      <w:szCs w:val="16"/>
                    </w:rPr>
                  </w:pPr>
                  <w:r w:rsidRPr="000E7D3B">
                    <w:rPr>
                      <w:rFonts w:ascii="Wingdings" w:eastAsia="Wingdings" w:hAnsi="Wingdings" w:cs="Wingdings"/>
                      <w:bCs/>
                    </w:rPr>
                    <w:t></w:t>
                  </w:r>
                </w:p>
              </w:tc>
              <w:tc>
                <w:tcPr>
                  <w:tcW w:w="1701" w:type="dxa"/>
                  <w:vAlign w:val="center"/>
                </w:tcPr>
                <w:p w14:paraId="66302A78" w14:textId="77777777" w:rsidR="00BB6742" w:rsidRPr="000E7D3B" w:rsidRDefault="00BB6742" w:rsidP="00F16485">
                  <w:pPr>
                    <w:tabs>
                      <w:tab w:val="left" w:pos="7740"/>
                    </w:tabs>
                    <w:ind w:right="-108"/>
                    <w:jc w:val="center"/>
                    <w:rPr>
                      <w:sz w:val="16"/>
                      <w:szCs w:val="16"/>
                    </w:rPr>
                  </w:pPr>
                  <w:r w:rsidRPr="000E7D3B">
                    <w:rPr>
                      <w:rFonts w:ascii="Wingdings" w:eastAsia="Wingdings" w:hAnsi="Wingdings" w:cs="Wingdings"/>
                      <w:bCs/>
                    </w:rPr>
                    <w:t></w:t>
                  </w:r>
                </w:p>
              </w:tc>
            </w:tr>
            <w:tr w:rsidR="00BB6742" w:rsidRPr="000E7D3B" w14:paraId="24FCB838" w14:textId="77777777" w:rsidTr="00F16485">
              <w:trPr>
                <w:trHeight w:val="269"/>
              </w:trPr>
              <w:tc>
                <w:tcPr>
                  <w:tcW w:w="2864" w:type="dxa"/>
                  <w:shd w:val="clear" w:color="auto" w:fill="F2F2F2"/>
                  <w:vAlign w:val="center"/>
                </w:tcPr>
                <w:p w14:paraId="2C6270BC" w14:textId="77777777" w:rsidR="00BB6742" w:rsidRPr="000E7D3B" w:rsidRDefault="00BB6742" w:rsidP="00F16485">
                  <w:pPr>
                    <w:pStyle w:val="Default"/>
                    <w:ind w:left="-74"/>
                    <w:rPr>
                      <w:b/>
                      <w:sz w:val="16"/>
                      <w:szCs w:val="16"/>
                    </w:rPr>
                  </w:pPr>
                  <w:r w:rsidRPr="000E7D3B">
                    <w:rPr>
                      <w:b/>
                      <w:sz w:val="16"/>
                      <w:szCs w:val="16"/>
                    </w:rPr>
                    <w:t>рахунок зі спеціальним режимом використання,</w:t>
                  </w:r>
                </w:p>
              </w:tc>
              <w:tc>
                <w:tcPr>
                  <w:tcW w:w="6804" w:type="dxa"/>
                  <w:gridSpan w:val="4"/>
                  <w:vAlign w:val="center"/>
                </w:tcPr>
                <w:p w14:paraId="578BB071" w14:textId="77777777" w:rsidR="00BB6742" w:rsidRPr="000E7D3B" w:rsidRDefault="00BB6742" w:rsidP="00F16485">
                  <w:pPr>
                    <w:tabs>
                      <w:tab w:val="left" w:pos="7740"/>
                    </w:tabs>
                    <w:ind w:right="-108"/>
                    <w:jc w:val="center"/>
                    <w:rPr>
                      <w:sz w:val="16"/>
                      <w:szCs w:val="16"/>
                    </w:rPr>
                  </w:pPr>
                </w:p>
              </w:tc>
            </w:tr>
            <w:tr w:rsidR="00BB6742" w:rsidRPr="000E7D3B" w14:paraId="77BCDEE1" w14:textId="77777777" w:rsidTr="00F16485">
              <w:trPr>
                <w:trHeight w:val="269"/>
              </w:trPr>
              <w:tc>
                <w:tcPr>
                  <w:tcW w:w="2864" w:type="dxa"/>
                  <w:shd w:val="clear" w:color="auto" w:fill="F2F2F2"/>
                  <w:vAlign w:val="center"/>
                </w:tcPr>
                <w:p w14:paraId="0E33F5AB" w14:textId="77777777" w:rsidR="00BB6742" w:rsidRPr="000E7D3B" w:rsidRDefault="00BB6742" w:rsidP="00F16485">
                  <w:pPr>
                    <w:pStyle w:val="Default"/>
                    <w:ind w:left="-74"/>
                    <w:rPr>
                      <w:b/>
                      <w:sz w:val="16"/>
                      <w:szCs w:val="16"/>
                    </w:rPr>
                  </w:pPr>
                  <w:r w:rsidRPr="000E7D3B">
                    <w:rPr>
                      <w:sz w:val="16"/>
                      <w:szCs w:val="16"/>
                    </w:rPr>
                    <w:t>у національній валюті(UAH)</w:t>
                  </w:r>
                </w:p>
              </w:tc>
              <w:tc>
                <w:tcPr>
                  <w:tcW w:w="1565" w:type="dxa"/>
                  <w:vAlign w:val="center"/>
                </w:tcPr>
                <w:p w14:paraId="7A6452DF" w14:textId="77777777" w:rsidR="00BB6742" w:rsidRPr="000E7D3B" w:rsidRDefault="00BB6742" w:rsidP="00F16485">
                  <w:pPr>
                    <w:tabs>
                      <w:tab w:val="left" w:pos="7740"/>
                    </w:tabs>
                    <w:spacing w:line="360" w:lineRule="auto"/>
                    <w:ind w:right="-108"/>
                    <w:jc w:val="center"/>
                    <w:rPr>
                      <w:sz w:val="16"/>
                      <w:szCs w:val="16"/>
                    </w:rPr>
                  </w:pPr>
                  <w:r w:rsidRPr="000E7D3B">
                    <w:rPr>
                      <w:rFonts w:ascii="Wingdings" w:eastAsia="Wingdings" w:hAnsi="Wingdings" w:cs="Wingdings"/>
                      <w:bCs/>
                    </w:rPr>
                    <w:t></w:t>
                  </w:r>
                </w:p>
              </w:tc>
              <w:tc>
                <w:tcPr>
                  <w:tcW w:w="1701" w:type="dxa"/>
                  <w:vAlign w:val="center"/>
                </w:tcPr>
                <w:p w14:paraId="75CC263A" w14:textId="77777777" w:rsidR="00BB6742" w:rsidRPr="000E7D3B" w:rsidRDefault="00BB6742" w:rsidP="00F16485">
                  <w:pPr>
                    <w:tabs>
                      <w:tab w:val="left" w:pos="7740"/>
                    </w:tabs>
                    <w:spacing w:line="360" w:lineRule="auto"/>
                    <w:ind w:left="-181" w:right="-108"/>
                    <w:jc w:val="center"/>
                    <w:rPr>
                      <w:sz w:val="16"/>
                      <w:szCs w:val="16"/>
                    </w:rPr>
                  </w:pPr>
                  <w:r w:rsidRPr="000E7D3B">
                    <w:rPr>
                      <w:rFonts w:ascii="Wingdings" w:eastAsia="Wingdings" w:hAnsi="Wingdings" w:cs="Wingdings"/>
                      <w:bCs/>
                    </w:rPr>
                    <w:t></w:t>
                  </w:r>
                </w:p>
              </w:tc>
              <w:tc>
                <w:tcPr>
                  <w:tcW w:w="1843" w:type="dxa"/>
                  <w:vAlign w:val="center"/>
                </w:tcPr>
                <w:p w14:paraId="33E36A98" w14:textId="77777777" w:rsidR="00BB6742" w:rsidRPr="000E7D3B" w:rsidRDefault="00BB6742" w:rsidP="00F16485">
                  <w:pPr>
                    <w:tabs>
                      <w:tab w:val="left" w:pos="7740"/>
                    </w:tabs>
                    <w:spacing w:line="360" w:lineRule="auto"/>
                    <w:ind w:right="-108" w:firstLine="141"/>
                    <w:jc w:val="center"/>
                    <w:rPr>
                      <w:sz w:val="16"/>
                      <w:szCs w:val="16"/>
                    </w:rPr>
                  </w:pPr>
                  <w:r w:rsidRPr="000E7D3B">
                    <w:rPr>
                      <w:rFonts w:ascii="Wingdings" w:eastAsia="Wingdings" w:hAnsi="Wingdings" w:cs="Wingdings"/>
                      <w:bCs/>
                    </w:rPr>
                    <w:t></w:t>
                  </w:r>
                </w:p>
              </w:tc>
              <w:tc>
                <w:tcPr>
                  <w:tcW w:w="1701" w:type="dxa"/>
                  <w:vAlign w:val="center"/>
                </w:tcPr>
                <w:p w14:paraId="367D15DF" w14:textId="77777777" w:rsidR="00BB6742" w:rsidRPr="000E7D3B" w:rsidRDefault="00BB6742" w:rsidP="00F16485">
                  <w:pPr>
                    <w:tabs>
                      <w:tab w:val="left" w:pos="7740"/>
                    </w:tabs>
                    <w:spacing w:line="360" w:lineRule="auto"/>
                    <w:ind w:right="-108"/>
                    <w:jc w:val="center"/>
                    <w:rPr>
                      <w:sz w:val="16"/>
                      <w:szCs w:val="16"/>
                    </w:rPr>
                  </w:pPr>
                  <w:r w:rsidRPr="000E7D3B">
                    <w:rPr>
                      <w:rFonts w:ascii="Wingdings" w:eastAsia="Wingdings" w:hAnsi="Wingdings" w:cs="Wingdings"/>
                      <w:bCs/>
                    </w:rPr>
                    <w:t></w:t>
                  </w:r>
                </w:p>
              </w:tc>
            </w:tr>
          </w:tbl>
          <w:p w14:paraId="23BF59E6" w14:textId="77777777" w:rsidR="00BB6742" w:rsidRPr="000E7D3B" w:rsidRDefault="00BB6742" w:rsidP="00F16485">
            <w:pPr>
              <w:tabs>
                <w:tab w:val="left" w:pos="7740"/>
              </w:tabs>
              <w:ind w:right="-108"/>
            </w:pPr>
            <w:r w:rsidRPr="000E7D3B">
              <w:lastRenderedPageBreak/>
              <w:t>_________________________________________________________________________________</w:t>
            </w:r>
          </w:p>
          <w:p w14:paraId="7EE87F47" w14:textId="77777777" w:rsidR="00BB6742" w:rsidRPr="000E7D3B" w:rsidRDefault="00BB6742" w:rsidP="00F16485">
            <w:pPr>
              <w:tabs>
                <w:tab w:val="left" w:pos="7740"/>
              </w:tabs>
              <w:ind w:right="-108"/>
              <w:jc w:val="center"/>
              <w:rPr>
                <w:i/>
                <w:sz w:val="12"/>
                <w:szCs w:val="12"/>
              </w:rPr>
            </w:pPr>
            <w:r w:rsidRPr="000E7D3B">
              <w:rPr>
                <w:i/>
                <w:sz w:val="12"/>
                <w:szCs w:val="12"/>
              </w:rPr>
              <w:t>*(зазначається інформація у разі вибору іншого тарифного плану)</w:t>
            </w:r>
          </w:p>
        </w:tc>
      </w:tr>
      <w:tr w:rsidR="00BB6742" w:rsidRPr="000E7D3B" w14:paraId="3A5AD9BB" w14:textId="77777777" w:rsidTr="00F16485">
        <w:trPr>
          <w:trHeight w:val="205"/>
        </w:trPr>
        <w:tc>
          <w:tcPr>
            <w:tcW w:w="10774" w:type="dxa"/>
            <w:gridSpan w:val="3"/>
            <w:tcBorders>
              <w:top w:val="single" w:sz="4" w:space="0" w:color="auto"/>
              <w:bottom w:val="single" w:sz="4" w:space="0" w:color="auto"/>
            </w:tcBorders>
            <w:shd w:val="clear" w:color="auto" w:fill="D0CECE"/>
          </w:tcPr>
          <w:p w14:paraId="001ED841" w14:textId="77777777" w:rsidR="00BB6742" w:rsidRPr="000E7D3B" w:rsidRDefault="00BB6742" w:rsidP="00BB6742">
            <w:pPr>
              <w:pStyle w:val="a7"/>
              <w:numPr>
                <w:ilvl w:val="0"/>
                <w:numId w:val="3"/>
              </w:numPr>
              <w:tabs>
                <w:tab w:val="left" w:pos="459"/>
              </w:tabs>
              <w:ind w:left="318"/>
              <w:rPr>
                <w:b/>
                <w:sz w:val="20"/>
                <w:szCs w:val="20"/>
              </w:rPr>
            </w:pPr>
            <w:r w:rsidRPr="000E7D3B">
              <w:rPr>
                <w:b/>
                <w:sz w:val="20"/>
                <w:szCs w:val="20"/>
              </w:rPr>
              <w:lastRenderedPageBreak/>
              <w:t>Додаткова інформація</w:t>
            </w:r>
          </w:p>
        </w:tc>
      </w:tr>
      <w:tr w:rsidR="00BB6742" w:rsidRPr="000E7D3B" w14:paraId="69C540EE" w14:textId="77777777" w:rsidTr="00F16485">
        <w:trPr>
          <w:trHeight w:val="254"/>
        </w:trPr>
        <w:tc>
          <w:tcPr>
            <w:tcW w:w="10774" w:type="dxa"/>
            <w:gridSpan w:val="3"/>
            <w:tcBorders>
              <w:top w:val="single" w:sz="4" w:space="0" w:color="auto"/>
              <w:bottom w:val="single" w:sz="4" w:space="0" w:color="auto"/>
            </w:tcBorders>
          </w:tcPr>
          <w:p w14:paraId="4A5FA38A" w14:textId="77777777" w:rsidR="00BB6742" w:rsidRPr="000E7D3B" w:rsidRDefault="00BB6742" w:rsidP="00F16485">
            <w:pPr>
              <w:tabs>
                <w:tab w:val="left" w:pos="6840"/>
              </w:tabs>
              <w:spacing w:line="276" w:lineRule="auto"/>
              <w:rPr>
                <w:sz w:val="16"/>
                <w:szCs w:val="16"/>
              </w:rPr>
            </w:pPr>
            <w:r w:rsidRPr="000E7D3B">
              <w:rPr>
                <w:sz w:val="16"/>
                <w:szCs w:val="16"/>
              </w:rPr>
              <w:t>Цю заяву на приєднання до Договору банківського обслуговування клієнтів</w:t>
            </w:r>
            <w:r w:rsidRPr="000E7D3B">
              <w:rPr>
                <w:b/>
                <w:sz w:val="16"/>
                <w:szCs w:val="16"/>
              </w:rPr>
              <w:t xml:space="preserve"> </w:t>
            </w:r>
            <w:r w:rsidRPr="000E7D3B">
              <w:rPr>
                <w:sz w:val="16"/>
                <w:szCs w:val="16"/>
              </w:rPr>
              <w:t>(далі – заява)</w:t>
            </w:r>
            <w:r w:rsidRPr="000E7D3B">
              <w:rPr>
                <w:b/>
                <w:sz w:val="16"/>
                <w:szCs w:val="16"/>
              </w:rPr>
              <w:t xml:space="preserve"> </w:t>
            </w:r>
            <w:r w:rsidRPr="000E7D3B">
              <w:rPr>
                <w:sz w:val="16"/>
                <w:szCs w:val="16"/>
              </w:rPr>
              <w:t>укладено в двох примірниках, по одному примірнику для кожної зі Сторін, які мають однакову юридичну силу.</w:t>
            </w:r>
          </w:p>
          <w:p w14:paraId="5211CDBB" w14:textId="77777777" w:rsidR="00BB6742" w:rsidRPr="000E7D3B" w:rsidRDefault="00BB6742" w:rsidP="00F16485">
            <w:pPr>
              <w:rPr>
                <w:b/>
                <w:sz w:val="16"/>
                <w:szCs w:val="16"/>
              </w:rPr>
            </w:pPr>
            <w:r w:rsidRPr="000E7D3B">
              <w:rPr>
                <w:b/>
                <w:sz w:val="16"/>
                <w:szCs w:val="16"/>
              </w:rPr>
              <w:t>Я, _______________________________________________________________________________________________________________________</w:t>
            </w:r>
          </w:p>
          <w:p w14:paraId="100E6EA8" w14:textId="77777777" w:rsidR="00BB6742" w:rsidRPr="000E7D3B" w:rsidRDefault="00BB6742" w:rsidP="00F16485">
            <w:pPr>
              <w:jc w:val="center"/>
              <w:rPr>
                <w:b/>
                <w:sz w:val="16"/>
                <w:szCs w:val="16"/>
              </w:rPr>
            </w:pPr>
            <w:r w:rsidRPr="000E7D3B">
              <w:rPr>
                <w:rFonts w:eastAsia="MS Mincho"/>
                <w:i/>
                <w:color w:val="008000"/>
                <w:sz w:val="16"/>
                <w:szCs w:val="16"/>
                <w:lang w:eastAsia="ja-JP"/>
              </w:rPr>
              <w:t>&lt;</w:t>
            </w:r>
            <w:r w:rsidRPr="000E7D3B">
              <w:rPr>
                <w:rFonts w:eastAsia="MS Mincho"/>
                <w:i/>
                <w:color w:val="00B050"/>
                <w:sz w:val="16"/>
                <w:szCs w:val="16"/>
                <w:lang w:eastAsia="uk-UA"/>
              </w:rPr>
              <w:t xml:space="preserve"> посада та ПІБ особи, що представляє Клієнта перед Банком&gt;</w:t>
            </w:r>
          </w:p>
          <w:p w14:paraId="14B7CFD7" w14:textId="77777777" w:rsidR="00BB6742" w:rsidRPr="000E7D3B" w:rsidRDefault="00BB6742" w:rsidP="00F16485">
            <w:pPr>
              <w:jc w:val="both"/>
              <w:rPr>
                <w:b/>
                <w:color w:val="000000"/>
                <w:sz w:val="16"/>
                <w:szCs w:val="16"/>
              </w:rPr>
            </w:pPr>
            <w:r w:rsidRPr="000E7D3B">
              <w:rPr>
                <w:b/>
                <w:sz w:val="16"/>
                <w:szCs w:val="16"/>
              </w:rPr>
              <w:t>Власноручним підписанням цієї заяви</w:t>
            </w:r>
            <w:r w:rsidRPr="000E7D3B">
              <w:rPr>
                <w:b/>
                <w:color w:val="000000"/>
                <w:sz w:val="16"/>
                <w:szCs w:val="16"/>
              </w:rPr>
              <w:t>:</w:t>
            </w:r>
          </w:p>
          <w:p w14:paraId="6AAD3668" w14:textId="77777777" w:rsidR="00BB6742" w:rsidRPr="000E7D3B" w:rsidRDefault="00BB6742" w:rsidP="00BB6742">
            <w:pPr>
              <w:numPr>
                <w:ilvl w:val="0"/>
                <w:numId w:val="1"/>
              </w:numPr>
              <w:ind w:left="288" w:hanging="283"/>
              <w:jc w:val="both"/>
              <w:rPr>
                <w:sz w:val="16"/>
                <w:szCs w:val="16"/>
              </w:rPr>
            </w:pPr>
            <w:r w:rsidRPr="000E7D3B">
              <w:rPr>
                <w:sz w:val="16"/>
                <w:szCs w:val="16"/>
              </w:rPr>
              <w:t xml:space="preserve">Підтверджую ознайомлення з умовами Публічної пропозиції АТ «КБ «ГЛОБУС» на укладання Договору банківського обслуговування клієнтів та діючими в Банку тарифами, що розміщені на сайті Банку </w:t>
            </w:r>
            <w:hyperlink r:id="rId7" w:tooltip="https://globusbank.com.ua/" w:history="1">
              <w:r w:rsidRPr="000E7D3B">
                <w:rPr>
                  <w:rStyle w:val="ae"/>
                  <w:sz w:val="16"/>
                  <w:szCs w:val="16"/>
                </w:rPr>
                <w:t>https://globusbank.com.ua</w:t>
              </w:r>
            </w:hyperlink>
            <w:r w:rsidRPr="000E7D3B">
              <w:rPr>
                <w:sz w:val="16"/>
                <w:szCs w:val="16"/>
              </w:rPr>
              <w:t>;</w:t>
            </w:r>
          </w:p>
          <w:p w14:paraId="120D22AE" w14:textId="77777777" w:rsidR="00BB6742" w:rsidRPr="000E7D3B" w:rsidRDefault="00BB6742" w:rsidP="00BB6742">
            <w:pPr>
              <w:pStyle w:val="a7"/>
              <w:numPr>
                <w:ilvl w:val="0"/>
                <w:numId w:val="1"/>
              </w:numPr>
              <w:ind w:left="288" w:hanging="283"/>
              <w:jc w:val="both"/>
              <w:rPr>
                <w:color w:val="000000"/>
                <w:sz w:val="16"/>
                <w:szCs w:val="16"/>
              </w:rPr>
            </w:pPr>
            <w:r w:rsidRPr="000E7D3B">
              <w:rPr>
                <w:color w:val="000000"/>
                <w:sz w:val="16"/>
                <w:szCs w:val="16"/>
              </w:rPr>
              <w:t xml:space="preserve">Підтверджую акцептування мною Публічної пропозиції </w:t>
            </w:r>
            <w:r w:rsidRPr="000E7D3B">
              <w:rPr>
                <w:sz w:val="16"/>
                <w:szCs w:val="16"/>
              </w:rPr>
              <w:t xml:space="preserve">АТ «КБ «ГЛОБУС» на укладання Договору банківського обслуговування клієнтів </w:t>
            </w:r>
            <w:r w:rsidRPr="000E7D3B">
              <w:rPr>
                <w:color w:val="000000"/>
                <w:sz w:val="16"/>
                <w:szCs w:val="16"/>
              </w:rPr>
              <w:t>та повну і безумовну згоду з її умовами;</w:t>
            </w:r>
          </w:p>
          <w:p w14:paraId="1CF81A18" w14:textId="77777777" w:rsidR="00BB6742" w:rsidRPr="000E7D3B" w:rsidRDefault="00BB6742" w:rsidP="00BB6742">
            <w:pPr>
              <w:numPr>
                <w:ilvl w:val="0"/>
                <w:numId w:val="1"/>
              </w:numPr>
              <w:ind w:left="288" w:hanging="283"/>
              <w:jc w:val="both"/>
              <w:rPr>
                <w:color w:val="000000"/>
                <w:sz w:val="16"/>
                <w:szCs w:val="16"/>
              </w:rPr>
            </w:pPr>
            <w:r w:rsidRPr="000E7D3B">
              <w:rPr>
                <w:color w:val="000000"/>
                <w:sz w:val="16"/>
                <w:szCs w:val="16"/>
              </w:rPr>
              <w:t xml:space="preserve">Підтверджую, що всі умови Договору </w:t>
            </w:r>
            <w:r w:rsidRPr="000E7D3B">
              <w:rPr>
                <w:sz w:val="16"/>
                <w:szCs w:val="16"/>
              </w:rPr>
              <w:t>банківського обслуговування клієнтів</w:t>
            </w:r>
            <w:r w:rsidRPr="000E7D3B">
              <w:rPr>
                <w:color w:val="000000"/>
                <w:sz w:val="16"/>
                <w:szCs w:val="16"/>
              </w:rPr>
              <w:t xml:space="preserve"> та діючих в Банку тарифів мені зрозумілі та не потребують додаткового тлумачення;</w:t>
            </w:r>
          </w:p>
          <w:p w14:paraId="750DDCFD" w14:textId="77777777" w:rsidR="00BB6742" w:rsidRPr="000E7D3B" w:rsidRDefault="00BB6742" w:rsidP="00BB6742">
            <w:pPr>
              <w:numPr>
                <w:ilvl w:val="0"/>
                <w:numId w:val="1"/>
              </w:numPr>
              <w:ind w:left="288" w:hanging="283"/>
              <w:jc w:val="both"/>
              <w:rPr>
                <w:color w:val="000000"/>
                <w:sz w:val="16"/>
                <w:szCs w:val="16"/>
              </w:rPr>
            </w:pPr>
            <w:r w:rsidRPr="000E7D3B">
              <w:rPr>
                <w:color w:val="000000"/>
                <w:sz w:val="16"/>
                <w:szCs w:val="16"/>
              </w:rPr>
              <w:t xml:space="preserve">Підтверджую, що вся інформація, надана мною до Банку, є повною, достовірною у всіх відношеннях, і я зобов’язуюсь повідомляти Банк про будь-які зміни цієї інформації, що можуть статися протягом терміну дії Договору </w:t>
            </w:r>
            <w:r w:rsidRPr="000E7D3B">
              <w:rPr>
                <w:sz w:val="16"/>
                <w:szCs w:val="16"/>
              </w:rPr>
              <w:t>банківського обслуговування клієнтів</w:t>
            </w:r>
            <w:r w:rsidRPr="000E7D3B">
              <w:rPr>
                <w:color w:val="000000"/>
                <w:sz w:val="16"/>
                <w:szCs w:val="16"/>
              </w:rPr>
              <w:t>, не пізніше, ніж через 10 календарних днів з дня набрання чинності цих змін.</w:t>
            </w:r>
          </w:p>
          <w:p w14:paraId="2FE3C0AF" w14:textId="77777777" w:rsidR="00BB6742" w:rsidRPr="000E7D3B" w:rsidRDefault="00BB6742" w:rsidP="00BB6742">
            <w:pPr>
              <w:numPr>
                <w:ilvl w:val="0"/>
                <w:numId w:val="1"/>
              </w:numPr>
              <w:ind w:left="288" w:hanging="283"/>
              <w:jc w:val="both"/>
              <w:rPr>
                <w:color w:val="000000"/>
                <w:sz w:val="16"/>
                <w:szCs w:val="16"/>
              </w:rPr>
            </w:pPr>
            <w:r w:rsidRPr="000E7D3B">
              <w:rPr>
                <w:rFonts w:eastAsia="MS Mincho"/>
                <w:sz w:val="16"/>
                <w:szCs w:val="16"/>
                <w:lang w:eastAsia="ja-JP"/>
              </w:rPr>
              <w:t xml:space="preserve">Підтверджую отримання від Банку інформації, зазначеної в </w:t>
            </w:r>
            <w:hyperlink r:id="rId8" w:anchor="Text:~:text=%D0%A1%D1%82%D0%B0%D1%82%D1%82%D1%8F%2030.,%D0%B7%D0%B2%D0%B5%D1%80%D0%BD%D0%B5%D0%BD%D1%8C%20(%D1%81%D0%BA%D0%B0%D1%80%D0%B3)%20%D0%B3%D1%80%D0%BE%D0%BC%D0%B0%D0%B4%D1%8F%D0%BD." w:tooltip="https://zakon.rada.gov.ua/laws/show/1591-20#Text:~:text=%D0%A1%D1%82%D0%B0%D1%82%D1%82%D1%8F%2030.,%D0%B7%D0%B2%D0%B5%D1%80%D0%BD%D0%B5%D0%BD%D1%8C%20(%D1%81%D0%BA%D0%B0%D1%80%D0%B3)%20%D0%B3%D1%80%D0%BE%D0%BC%D0%B0%D0%B4%D1%8F%D0%BD." w:history="1">
              <w:r w:rsidRPr="000E7D3B">
                <w:rPr>
                  <w:rStyle w:val="ae"/>
                  <w:sz w:val="16"/>
                  <w:szCs w:val="16"/>
                </w:rPr>
                <w:t>статтях 30-32</w:t>
              </w:r>
            </w:hyperlink>
            <w:r w:rsidRPr="000E7D3B">
              <w:rPr>
                <w:sz w:val="16"/>
                <w:szCs w:val="16"/>
              </w:rPr>
              <w:t xml:space="preserve"> </w:t>
            </w:r>
            <w:r w:rsidRPr="000E7D3B">
              <w:rPr>
                <w:rFonts w:eastAsia="MS Mincho"/>
                <w:sz w:val="16"/>
                <w:szCs w:val="16"/>
                <w:lang w:eastAsia="ja-JP"/>
              </w:rPr>
              <w:t>Закону України</w:t>
            </w:r>
            <w:r w:rsidRPr="000E7D3B">
              <w:rPr>
                <w:sz w:val="16"/>
                <w:szCs w:val="16"/>
              </w:rPr>
              <w:t xml:space="preserve"> «</w:t>
            </w:r>
            <w:hyperlink r:id="rId9" w:anchor="Text" w:tooltip="https://zakon.rada.gov.ua/laws/show/1591-20#Text" w:history="1">
              <w:r w:rsidRPr="000E7D3B">
                <w:rPr>
                  <w:rStyle w:val="ae"/>
                  <w:sz w:val="16"/>
                  <w:szCs w:val="16"/>
                </w:rPr>
                <w:t>Про</w:t>
              </w:r>
              <w:r w:rsidRPr="000E7D3B">
                <w:rPr>
                  <w:rStyle w:val="ae"/>
                  <w:spacing w:val="-1"/>
                  <w:sz w:val="16"/>
                  <w:szCs w:val="16"/>
                </w:rPr>
                <w:t xml:space="preserve"> </w:t>
              </w:r>
              <w:r w:rsidRPr="000E7D3B">
                <w:rPr>
                  <w:rStyle w:val="ae"/>
                  <w:sz w:val="16"/>
                  <w:szCs w:val="16"/>
                </w:rPr>
                <w:t>платіжні послуги</w:t>
              </w:r>
            </w:hyperlink>
            <w:r w:rsidRPr="000E7D3B">
              <w:rPr>
                <w:sz w:val="16"/>
                <w:szCs w:val="16"/>
              </w:rPr>
              <w:t>»</w:t>
            </w:r>
            <w:r w:rsidRPr="000E7D3B">
              <w:rPr>
                <w:rFonts w:eastAsia="MS Mincho"/>
                <w:sz w:val="16"/>
                <w:szCs w:val="16"/>
                <w:lang w:eastAsia="ja-JP"/>
              </w:rPr>
              <w:t>, до укладення цієї заяви про приєднання до Договору банківського обслуговування клієнтів.</w:t>
            </w:r>
          </w:p>
          <w:p w14:paraId="4F63CD45" w14:textId="77777777" w:rsidR="00BB6742" w:rsidRPr="000E7D3B" w:rsidRDefault="00BB6742" w:rsidP="00BB6742">
            <w:pPr>
              <w:pStyle w:val="Default"/>
              <w:numPr>
                <w:ilvl w:val="0"/>
                <w:numId w:val="1"/>
              </w:numPr>
              <w:ind w:left="288" w:hanging="283"/>
              <w:jc w:val="both"/>
              <w:rPr>
                <w:sz w:val="16"/>
                <w:szCs w:val="16"/>
              </w:rPr>
            </w:pPr>
            <w:r w:rsidRPr="000E7D3B">
              <w:rPr>
                <w:sz w:val="16"/>
                <w:szCs w:val="16"/>
              </w:rPr>
              <w:t>Прошу вважати наведений у цій заяві на приєднання до Договору зразок мого власноручного підпису обов'язковим при здійсненні операцій за всіма рахунками, які відкриті або будуть відкриті мені в Банку;</w:t>
            </w:r>
          </w:p>
          <w:p w14:paraId="42C6A5C9" w14:textId="77777777" w:rsidR="00BB6742" w:rsidRPr="000E7D3B" w:rsidRDefault="00BB6742" w:rsidP="00BB6742">
            <w:pPr>
              <w:pStyle w:val="a7"/>
              <w:numPr>
                <w:ilvl w:val="0"/>
                <w:numId w:val="1"/>
              </w:numPr>
              <w:ind w:left="288" w:hanging="283"/>
              <w:jc w:val="both"/>
              <w:rPr>
                <w:sz w:val="16"/>
                <w:szCs w:val="16"/>
              </w:rPr>
            </w:pPr>
            <w:r w:rsidRPr="000E7D3B">
              <w:rPr>
                <w:sz w:val="16"/>
                <w:szCs w:val="16"/>
              </w:rPr>
              <w:t>Своїм власноручним підписом на цій заяві підтверджую отримання та ознайомлення з:</w:t>
            </w:r>
          </w:p>
          <w:p w14:paraId="59D2E211" w14:textId="77777777" w:rsidR="00BB6742" w:rsidRPr="000E7D3B" w:rsidRDefault="00BB6742" w:rsidP="00BB6742">
            <w:pPr>
              <w:pStyle w:val="a7"/>
              <w:numPr>
                <w:ilvl w:val="0"/>
                <w:numId w:val="2"/>
              </w:numPr>
              <w:ind w:left="430" w:hanging="284"/>
              <w:jc w:val="both"/>
              <w:rPr>
                <w:sz w:val="16"/>
                <w:szCs w:val="16"/>
              </w:rPr>
            </w:pPr>
            <w:r w:rsidRPr="000E7D3B">
              <w:rPr>
                <w:sz w:val="16"/>
                <w:szCs w:val="16"/>
              </w:rPr>
              <w:t>умовами відшкодування Фондом гарантування вкладів фізичних осіб коштів, що розміщені на рахунку(ах), відкритому(</w:t>
            </w:r>
            <w:proofErr w:type="spellStart"/>
            <w:r w:rsidRPr="000E7D3B">
              <w:rPr>
                <w:sz w:val="16"/>
                <w:szCs w:val="16"/>
              </w:rPr>
              <w:t>их</w:t>
            </w:r>
            <w:proofErr w:type="spellEnd"/>
            <w:r w:rsidRPr="000E7D3B">
              <w:rPr>
                <w:sz w:val="16"/>
                <w:szCs w:val="16"/>
              </w:rPr>
              <w:t>) на умовах Договору (далі – вклад). При цьому, вклад – кошти в готівковій або безготівковій формі у валюті України або в іноземній валюті, які залучені банком від вкладника (або які надійшли для вкладника) на умовах договору банківського рахунку, банківського вкладу (депозиту) (крім коштів, залучених від видачі ощадного сертифіката банку), включаючи нараховані відсотки на такі кошти відповідно до Закону України «Про систему гарантування вкладів фізичних осіб». Кошти, залучені банком від видачі (випуску) ощадного сертифіката банку або депозитного сертифіката банку, не є вкладом;</w:t>
            </w:r>
          </w:p>
          <w:p w14:paraId="0A377C0C" w14:textId="77777777" w:rsidR="00BB6742" w:rsidRPr="000E7D3B" w:rsidRDefault="00BB6742" w:rsidP="00BB6742">
            <w:pPr>
              <w:pStyle w:val="a7"/>
              <w:numPr>
                <w:ilvl w:val="0"/>
                <w:numId w:val="2"/>
              </w:numPr>
              <w:ind w:left="430" w:hanging="284"/>
              <w:jc w:val="both"/>
              <w:rPr>
                <w:sz w:val="16"/>
                <w:szCs w:val="16"/>
              </w:rPr>
            </w:pPr>
            <w:r w:rsidRPr="000E7D3B">
              <w:rPr>
                <w:sz w:val="16"/>
                <w:szCs w:val="16"/>
              </w:rPr>
              <w:t xml:space="preserve">довідкою про систему гарантування вкладів фізичних осіб, що є додатком до </w:t>
            </w:r>
            <w:hyperlink r:id="rId10" w:anchor="n13" w:history="1">
              <w:r w:rsidRPr="000E7D3B">
                <w:rPr>
                  <w:rStyle w:val="ae"/>
                  <w:sz w:val="16"/>
                  <w:szCs w:val="16"/>
                </w:rPr>
                <w:t>Правил здійснення Фондом гарантування вкладів фізичних осіб захисту прав та охоронюваних законом інтересів вкладників</w:t>
              </w:r>
            </w:hyperlink>
            <w:r w:rsidRPr="000E7D3B">
              <w:rPr>
                <w:sz w:val="16"/>
                <w:szCs w:val="16"/>
              </w:rPr>
              <w:t>, затвердженої рішенням виконавчої дирекції Фонду гарантування вкладів фізичних осіб від 10.07.2025 № 684 (далі-Довідка);</w:t>
            </w:r>
          </w:p>
          <w:p w14:paraId="0D9E91FC" w14:textId="77777777" w:rsidR="00BB6742" w:rsidRPr="000E7D3B" w:rsidRDefault="00BB6742" w:rsidP="00BB6742">
            <w:pPr>
              <w:pStyle w:val="a7"/>
              <w:numPr>
                <w:ilvl w:val="0"/>
                <w:numId w:val="2"/>
              </w:numPr>
              <w:ind w:left="430" w:hanging="284"/>
              <w:jc w:val="both"/>
              <w:rPr>
                <w:sz w:val="16"/>
                <w:szCs w:val="16"/>
              </w:rPr>
            </w:pPr>
            <w:r w:rsidRPr="000E7D3B">
              <w:rPr>
                <w:sz w:val="16"/>
                <w:szCs w:val="16"/>
              </w:rPr>
              <w:t xml:space="preserve">підтверджую не рідше ніж один раз на рік ознайомлюватись з інформацією викладеною в актуальній Довідці, що розміщена на офіційному </w:t>
            </w:r>
            <w:proofErr w:type="spellStart"/>
            <w:r w:rsidRPr="000E7D3B">
              <w:rPr>
                <w:sz w:val="16"/>
                <w:szCs w:val="16"/>
              </w:rPr>
              <w:t>вебсайті</w:t>
            </w:r>
            <w:proofErr w:type="spellEnd"/>
            <w:r w:rsidRPr="000E7D3B">
              <w:rPr>
                <w:sz w:val="16"/>
                <w:szCs w:val="16"/>
              </w:rPr>
              <w:t xml:space="preserve"> банку </w:t>
            </w:r>
            <w:hyperlink r:id="rId11" w:tooltip="https://globusbank.com.ua/fond_garantirovaniya_vkladov.html" w:history="1">
              <w:r w:rsidRPr="000E7D3B">
                <w:rPr>
                  <w:rStyle w:val="ae"/>
                  <w:spacing w:val="-13"/>
                  <w:sz w:val="16"/>
                  <w:szCs w:val="16"/>
                </w:rPr>
                <w:t>https://globusbank.com.ua/fond_garantirovaniya_vkladov.html</w:t>
              </w:r>
            </w:hyperlink>
            <w:r w:rsidRPr="000E7D3B">
              <w:rPr>
                <w:rStyle w:val="ae"/>
                <w:sz w:val="16"/>
                <w:szCs w:val="16"/>
                <w:lang w:eastAsia="uk-UA"/>
              </w:rPr>
              <w:t xml:space="preserve"> </w:t>
            </w:r>
            <w:r w:rsidRPr="000E7D3B">
              <w:rPr>
                <w:sz w:val="16"/>
                <w:szCs w:val="16"/>
              </w:rPr>
              <w:t>таким чином погоджуючись, що Довідка мною була отримана.</w:t>
            </w:r>
          </w:p>
          <w:p w14:paraId="175317D0" w14:textId="77777777" w:rsidR="00BB6742" w:rsidRPr="000E7D3B" w:rsidRDefault="00BB6742" w:rsidP="00BB6742">
            <w:pPr>
              <w:numPr>
                <w:ilvl w:val="0"/>
                <w:numId w:val="1"/>
              </w:numPr>
              <w:ind w:left="288" w:hanging="283"/>
              <w:jc w:val="both"/>
              <w:rPr>
                <w:sz w:val="16"/>
                <w:szCs w:val="16"/>
              </w:rPr>
            </w:pPr>
            <w:r w:rsidRPr="000E7D3B">
              <w:rPr>
                <w:sz w:val="16"/>
                <w:szCs w:val="16"/>
              </w:rPr>
              <w:t xml:space="preserve">Власноручним підписанням цієї заяви я, як суб’єкт персональних даних, надаю згоду Банку на обробку та використання моїх особистих персональних даних, без обмежень з метою надання мені банківських та інших фінансових послуг, передбачених Договором та цією заявою, а також з метою надання/пропонування мені банківських та інших фінансових послуг, не передбачених Договором. Також надаю згоду на передачу моїх персональних даних з правом їх обробки та використання третім особам, залученим Банком на договірній основі до процесу обслуговування Клієнтів при виконанні Договору та повернення моєї заборгованості перед Банком за Договором. Обсяг моїх персональних даних, які оброблятимуться Банком, визначається Банком відповідно до вимог законодавства України. Зобов’язуюсь надавати у найкоротший термін Банку уточнену інформацію та подавати оригінали відповідних документів при зміні моїх персональних даних, якими є паспортні дані, у </w:t>
            </w:r>
            <w:proofErr w:type="spellStart"/>
            <w:r w:rsidRPr="000E7D3B">
              <w:rPr>
                <w:sz w:val="16"/>
                <w:szCs w:val="16"/>
              </w:rPr>
              <w:t>т.ч</w:t>
            </w:r>
            <w:proofErr w:type="spellEnd"/>
            <w:r w:rsidRPr="000E7D3B">
              <w:rPr>
                <w:sz w:val="16"/>
                <w:szCs w:val="16"/>
              </w:rPr>
              <w:t xml:space="preserve">. дані про громадянство, місце проживання фактичне та за державною реєстрацією, а також інші відомості у межах, визначених законодавством для ідентифікації фізичної особи. Ця згода чинна протягом дії Договору та протягом п’яти наступних років після припинення дії такого Договору. Зміст моїх прав як суб’єкта персональних даних відповідно до </w:t>
            </w:r>
            <w:hyperlink r:id="rId12" w:anchor="n60" w:tooltip="https://zakon.rada.gov.ua/laws/show/2297-17#n60" w:history="1">
              <w:r w:rsidRPr="000E7D3B">
                <w:rPr>
                  <w:rStyle w:val="ae"/>
                  <w:sz w:val="16"/>
                  <w:szCs w:val="16"/>
                </w:rPr>
                <w:t>статті 8 Закону України «Про захист персональних даних»</w:t>
              </w:r>
            </w:hyperlink>
            <w:r w:rsidRPr="000E7D3B">
              <w:rPr>
                <w:sz w:val="16"/>
                <w:szCs w:val="16"/>
              </w:rPr>
              <w:t xml:space="preserve"> мені відомий і зрозумілий. З умовами Порядку обробки та захисту персональних даних в АТ «КБ «ГЛОБУС», що розміщений на сайті </w:t>
            </w:r>
            <w:hyperlink r:id="rId13" w:tooltip="https://globusbank.com.ua/soglasie_na_obrabotku_personalnih_dannih.html" w:history="1">
              <w:r w:rsidRPr="000E7D3B">
                <w:rPr>
                  <w:rStyle w:val="ae"/>
                  <w:sz w:val="16"/>
                  <w:szCs w:val="16"/>
                </w:rPr>
                <w:t>https://globusbank.com.ua/soglasie_na_obrabotku_personalnih_dannih.html</w:t>
              </w:r>
            </w:hyperlink>
            <w:r w:rsidRPr="000E7D3B">
              <w:rPr>
                <w:sz w:val="16"/>
                <w:szCs w:val="16"/>
              </w:rPr>
              <w:t xml:space="preserve"> ознайомлений(на). Зі змістом Інструкції про порядок відкриття та закриття рахунків користувачам надавачами платіжних послуг з обслуговування рахунків ознайомлений. Вимоги цієї Інструкції для мене обов’язкові. Власноручним підписанням цієї заяви надаю свою згоду на використання та обробку моїх персональних даних АТ «КБ «ГЛОБУС» згідно з вимогами законодавства України.</w:t>
            </w:r>
          </w:p>
        </w:tc>
      </w:tr>
      <w:tr w:rsidR="00BB6742" w:rsidRPr="000E7D3B" w14:paraId="1E4C8EAB" w14:textId="77777777" w:rsidTr="00F16485">
        <w:trPr>
          <w:trHeight w:val="253"/>
        </w:trPr>
        <w:tc>
          <w:tcPr>
            <w:tcW w:w="10774" w:type="dxa"/>
            <w:gridSpan w:val="3"/>
            <w:tcBorders>
              <w:top w:val="single" w:sz="4" w:space="0" w:color="auto"/>
              <w:bottom w:val="single" w:sz="4" w:space="0" w:color="auto"/>
            </w:tcBorders>
            <w:shd w:val="clear" w:color="auto" w:fill="D0CECE"/>
          </w:tcPr>
          <w:p w14:paraId="4F58D768" w14:textId="77777777" w:rsidR="00BB6742" w:rsidRPr="000E7D3B" w:rsidRDefault="00BB6742" w:rsidP="00F16485">
            <w:pPr>
              <w:rPr>
                <w:b/>
                <w:sz w:val="18"/>
                <w:szCs w:val="18"/>
              </w:rPr>
            </w:pPr>
            <w:r w:rsidRPr="000E7D3B">
              <w:rPr>
                <w:b/>
                <w:sz w:val="18"/>
                <w:szCs w:val="18"/>
              </w:rPr>
              <w:t>Відмітка клієнта</w:t>
            </w:r>
          </w:p>
        </w:tc>
      </w:tr>
      <w:tr w:rsidR="00BB6742" w:rsidRPr="000E7D3B" w14:paraId="19E7C161" w14:textId="77777777" w:rsidTr="00F16485">
        <w:trPr>
          <w:trHeight w:val="253"/>
        </w:trPr>
        <w:tc>
          <w:tcPr>
            <w:tcW w:w="10774" w:type="dxa"/>
            <w:gridSpan w:val="3"/>
            <w:tcBorders>
              <w:top w:val="single" w:sz="4" w:space="0" w:color="auto"/>
              <w:bottom w:val="single" w:sz="4" w:space="0" w:color="auto"/>
            </w:tcBorders>
          </w:tcPr>
          <w:p w14:paraId="7A0A0072" w14:textId="77777777" w:rsidR="00BB6742" w:rsidRPr="000E7D3B" w:rsidRDefault="00BB6742" w:rsidP="00F16485">
            <w:pPr>
              <w:rPr>
                <w:b/>
                <w:sz w:val="16"/>
                <w:szCs w:val="16"/>
              </w:rPr>
            </w:pPr>
          </w:p>
          <w:p w14:paraId="6CC01CCF" w14:textId="77777777" w:rsidR="00BB6742" w:rsidRPr="000E7D3B" w:rsidRDefault="00BB6742" w:rsidP="00F16485">
            <w:pPr>
              <w:rPr>
                <w:b/>
                <w:sz w:val="16"/>
                <w:szCs w:val="16"/>
              </w:rPr>
            </w:pPr>
            <w:r w:rsidRPr="000E7D3B">
              <w:rPr>
                <w:b/>
                <w:sz w:val="16"/>
                <w:szCs w:val="16"/>
              </w:rPr>
              <w:t xml:space="preserve">ПІБ особи-підприємця                               __________________________     __________________   _________________    </w:t>
            </w:r>
          </w:p>
          <w:p w14:paraId="211E13BB" w14:textId="77777777" w:rsidR="00BB6742" w:rsidRPr="000E7D3B" w:rsidRDefault="00BB6742" w:rsidP="00F16485">
            <w:pPr>
              <w:tabs>
                <w:tab w:val="left" w:pos="3060"/>
                <w:tab w:val="left" w:pos="4830"/>
                <w:tab w:val="left" w:pos="6070"/>
                <w:tab w:val="left" w:pos="8480"/>
              </w:tabs>
              <w:rPr>
                <w:sz w:val="12"/>
                <w:szCs w:val="12"/>
              </w:rPr>
            </w:pPr>
            <w:r w:rsidRPr="000E7D3B">
              <w:rPr>
                <w:b/>
                <w:sz w:val="12"/>
                <w:szCs w:val="12"/>
              </w:rPr>
              <w:t xml:space="preserve">                                                                                                               </w:t>
            </w:r>
            <w:r w:rsidRPr="000E7D3B">
              <w:rPr>
                <w:sz w:val="12"/>
                <w:szCs w:val="12"/>
              </w:rPr>
              <w:t>день      місяць       рік                                        (посада)                              М.П.</w:t>
            </w:r>
            <w:r w:rsidRPr="000E7D3B">
              <w:rPr>
                <w:sz w:val="12"/>
                <w:szCs w:val="12"/>
                <w:vertAlign w:val="superscript"/>
              </w:rPr>
              <w:t>3</w:t>
            </w:r>
            <w:r w:rsidRPr="000E7D3B">
              <w:rPr>
                <w:sz w:val="12"/>
                <w:szCs w:val="12"/>
              </w:rPr>
              <w:t xml:space="preserve"> (підпис)                                              </w:t>
            </w:r>
          </w:p>
        </w:tc>
      </w:tr>
      <w:tr w:rsidR="00BB6742" w:rsidRPr="000E7D3B" w14:paraId="727C0434" w14:textId="77777777" w:rsidTr="00F16485">
        <w:trPr>
          <w:trHeight w:val="253"/>
        </w:trPr>
        <w:tc>
          <w:tcPr>
            <w:tcW w:w="10774" w:type="dxa"/>
            <w:gridSpan w:val="3"/>
            <w:tcBorders>
              <w:top w:val="single" w:sz="4" w:space="0" w:color="auto"/>
              <w:bottom w:val="single" w:sz="4" w:space="0" w:color="auto"/>
            </w:tcBorders>
            <w:shd w:val="clear" w:color="auto" w:fill="D0CECE"/>
          </w:tcPr>
          <w:p w14:paraId="6AF274E9" w14:textId="77777777" w:rsidR="00BB6742" w:rsidRPr="000E7D3B" w:rsidRDefault="00BB6742" w:rsidP="00F16485">
            <w:pPr>
              <w:rPr>
                <w:b/>
                <w:sz w:val="18"/>
                <w:szCs w:val="18"/>
              </w:rPr>
            </w:pPr>
            <w:r w:rsidRPr="000E7D3B">
              <w:rPr>
                <w:b/>
                <w:sz w:val="18"/>
                <w:szCs w:val="18"/>
              </w:rPr>
              <w:t>Відмітки банку</w:t>
            </w:r>
          </w:p>
        </w:tc>
      </w:tr>
      <w:tr w:rsidR="00BB6742" w:rsidRPr="000E7D3B" w14:paraId="5A22D4D6" w14:textId="77777777" w:rsidTr="00F16485">
        <w:trPr>
          <w:trHeight w:val="253"/>
        </w:trPr>
        <w:tc>
          <w:tcPr>
            <w:tcW w:w="10774" w:type="dxa"/>
            <w:gridSpan w:val="3"/>
            <w:tcBorders>
              <w:top w:val="single" w:sz="4" w:space="0" w:color="auto"/>
              <w:bottom w:val="single" w:sz="4" w:space="0" w:color="auto"/>
            </w:tcBorders>
          </w:tcPr>
          <w:p w14:paraId="1ABA3EF2" w14:textId="77777777" w:rsidR="00BB6742" w:rsidRPr="000E7D3B" w:rsidRDefault="00BB6742" w:rsidP="00F16485">
            <w:pPr>
              <w:rPr>
                <w:b/>
                <w:sz w:val="16"/>
                <w:szCs w:val="16"/>
              </w:rPr>
            </w:pPr>
            <w:r w:rsidRPr="000E7D3B">
              <w:rPr>
                <w:b/>
                <w:sz w:val="16"/>
                <w:szCs w:val="16"/>
              </w:rPr>
              <w:t>ДОЗВОЛЯЮ ВІДКРИТИ:</w:t>
            </w:r>
          </w:p>
          <w:tbl>
            <w:tblPr>
              <w:tblW w:w="9390" w:type="dxa"/>
              <w:tblLayout w:type="fixed"/>
              <w:tblLook w:val="04A0" w:firstRow="1" w:lastRow="0" w:firstColumn="1" w:lastColumn="0" w:noHBand="0" w:noVBand="1"/>
            </w:tblPr>
            <w:tblGrid>
              <w:gridCol w:w="2018"/>
              <w:gridCol w:w="420"/>
              <w:gridCol w:w="3407"/>
              <w:gridCol w:w="421"/>
              <w:gridCol w:w="2557"/>
              <w:gridCol w:w="567"/>
            </w:tblGrid>
            <w:tr w:rsidR="00BB6742" w:rsidRPr="000E7D3B" w14:paraId="4CB282DE" w14:textId="77777777" w:rsidTr="00F16485">
              <w:tc>
                <w:tcPr>
                  <w:tcW w:w="2018" w:type="dxa"/>
                  <w:shd w:val="clear" w:color="auto" w:fill="F2F2F2"/>
                  <w:vAlign w:val="center"/>
                </w:tcPr>
                <w:p w14:paraId="760D8DB9" w14:textId="77777777" w:rsidR="00BB6742" w:rsidRPr="000E7D3B" w:rsidRDefault="00BB6742" w:rsidP="00F16485">
                  <w:pPr>
                    <w:tabs>
                      <w:tab w:val="left" w:pos="278"/>
                    </w:tabs>
                    <w:rPr>
                      <w:b/>
                      <w:sz w:val="16"/>
                      <w:szCs w:val="16"/>
                    </w:rPr>
                  </w:pPr>
                  <w:r w:rsidRPr="000E7D3B">
                    <w:rPr>
                      <w:b/>
                      <w:sz w:val="16"/>
                      <w:szCs w:val="16"/>
                    </w:rPr>
                    <w:t>поточний рахунок</w:t>
                  </w:r>
                </w:p>
              </w:tc>
              <w:tc>
                <w:tcPr>
                  <w:tcW w:w="420" w:type="dxa"/>
                  <w:vAlign w:val="center"/>
                </w:tcPr>
                <w:p w14:paraId="0102DAD0" w14:textId="77777777" w:rsidR="00BB6742" w:rsidRPr="000E7D3B" w:rsidRDefault="00BB6742" w:rsidP="00F16485">
                  <w:pPr>
                    <w:ind w:left="-249" w:right="-114"/>
                    <w:jc w:val="center"/>
                    <w:rPr>
                      <w:sz w:val="16"/>
                      <w:szCs w:val="16"/>
                    </w:rPr>
                  </w:pPr>
                  <w:r w:rsidRPr="000E7D3B">
                    <w:rPr>
                      <w:rFonts w:ascii="Wingdings" w:eastAsia="Wingdings" w:hAnsi="Wingdings" w:cs="Wingdings"/>
                      <w:bCs/>
                    </w:rPr>
                    <w:t></w:t>
                  </w:r>
                </w:p>
              </w:tc>
              <w:tc>
                <w:tcPr>
                  <w:tcW w:w="3407" w:type="dxa"/>
                  <w:tcBorders>
                    <w:left w:val="none" w:sz="4" w:space="0" w:color="000000"/>
                  </w:tcBorders>
                  <w:shd w:val="clear" w:color="auto" w:fill="F2F2F2"/>
                  <w:vAlign w:val="center"/>
                </w:tcPr>
                <w:p w14:paraId="6591008D" w14:textId="77777777" w:rsidR="00BB6742" w:rsidRPr="000E7D3B" w:rsidRDefault="00BB6742" w:rsidP="00F16485">
                  <w:pPr>
                    <w:rPr>
                      <w:b/>
                      <w:sz w:val="16"/>
                      <w:szCs w:val="16"/>
                    </w:rPr>
                  </w:pPr>
                  <w:r w:rsidRPr="000E7D3B">
                    <w:rPr>
                      <w:b/>
                      <w:sz w:val="16"/>
                      <w:szCs w:val="16"/>
                    </w:rPr>
                    <w:t xml:space="preserve">поточний рахунок зі спеціальним </w:t>
                  </w:r>
                </w:p>
                <w:p w14:paraId="06CF1AC3" w14:textId="77777777" w:rsidR="00BB6742" w:rsidRPr="000E7D3B" w:rsidRDefault="00BB6742" w:rsidP="00F16485">
                  <w:pPr>
                    <w:rPr>
                      <w:b/>
                      <w:sz w:val="16"/>
                      <w:szCs w:val="16"/>
                    </w:rPr>
                  </w:pPr>
                  <w:r w:rsidRPr="000E7D3B">
                    <w:rPr>
                      <w:b/>
                      <w:sz w:val="16"/>
                      <w:szCs w:val="16"/>
                    </w:rPr>
                    <w:t>режимом використання</w:t>
                  </w:r>
                </w:p>
              </w:tc>
              <w:tc>
                <w:tcPr>
                  <w:tcW w:w="421" w:type="dxa"/>
                  <w:vAlign w:val="center"/>
                </w:tcPr>
                <w:p w14:paraId="52425B3E" w14:textId="77777777" w:rsidR="00BB6742" w:rsidRPr="000E7D3B" w:rsidRDefault="00BB6742" w:rsidP="00F16485">
                  <w:pPr>
                    <w:ind w:left="-248" w:right="-113"/>
                    <w:jc w:val="center"/>
                    <w:rPr>
                      <w:b/>
                      <w:sz w:val="16"/>
                      <w:szCs w:val="16"/>
                    </w:rPr>
                  </w:pPr>
                  <w:r w:rsidRPr="000E7D3B">
                    <w:rPr>
                      <w:rFonts w:ascii="Wingdings" w:eastAsia="Wingdings" w:hAnsi="Wingdings" w:cs="Wingdings"/>
                      <w:bCs/>
                    </w:rPr>
                    <w:t></w:t>
                  </w:r>
                </w:p>
              </w:tc>
              <w:tc>
                <w:tcPr>
                  <w:tcW w:w="2557" w:type="dxa"/>
                  <w:tcBorders>
                    <w:left w:val="none" w:sz="4" w:space="0" w:color="000000"/>
                  </w:tcBorders>
                  <w:shd w:val="clear" w:color="auto" w:fill="F2F2F2"/>
                  <w:vAlign w:val="center"/>
                </w:tcPr>
                <w:p w14:paraId="56B34066" w14:textId="77777777" w:rsidR="00BB6742" w:rsidRPr="000E7D3B" w:rsidRDefault="00BB6742" w:rsidP="00F16485">
                  <w:pPr>
                    <w:ind w:right="-108"/>
                    <w:rPr>
                      <w:b/>
                      <w:sz w:val="16"/>
                      <w:szCs w:val="16"/>
                    </w:rPr>
                  </w:pPr>
                  <w:r w:rsidRPr="000E7D3B">
                    <w:rPr>
                      <w:b/>
                      <w:sz w:val="16"/>
                      <w:szCs w:val="16"/>
                    </w:rPr>
                    <w:t xml:space="preserve"> інвестиційний рахунок</w:t>
                  </w:r>
                </w:p>
              </w:tc>
              <w:tc>
                <w:tcPr>
                  <w:tcW w:w="567" w:type="dxa"/>
                  <w:vAlign w:val="center"/>
                </w:tcPr>
                <w:p w14:paraId="35BA71F5" w14:textId="77777777" w:rsidR="00BB6742" w:rsidRPr="000E7D3B" w:rsidRDefault="00BB6742" w:rsidP="00F16485">
                  <w:pPr>
                    <w:ind w:left="-108" w:right="-113"/>
                    <w:rPr>
                      <w:b/>
                      <w:sz w:val="16"/>
                      <w:szCs w:val="16"/>
                    </w:rPr>
                  </w:pPr>
                  <w:r w:rsidRPr="000E7D3B">
                    <w:rPr>
                      <w:rFonts w:ascii="Wingdings" w:eastAsia="Wingdings" w:hAnsi="Wingdings" w:cs="Wingdings"/>
                      <w:bCs/>
                    </w:rPr>
                    <w:t></w:t>
                  </w:r>
                </w:p>
              </w:tc>
            </w:tr>
          </w:tbl>
          <w:p w14:paraId="775367B2" w14:textId="77777777" w:rsidR="00BB6742" w:rsidRPr="000E7D3B" w:rsidRDefault="00BB6742" w:rsidP="00F16485">
            <w:pPr>
              <w:rPr>
                <w:b/>
                <w:sz w:val="16"/>
                <w:szCs w:val="16"/>
              </w:rPr>
            </w:pPr>
          </w:p>
          <w:p w14:paraId="55BE0AD4" w14:textId="77777777" w:rsidR="00BB6742" w:rsidRPr="000E7D3B" w:rsidRDefault="00BB6742" w:rsidP="00F16485">
            <w:pPr>
              <w:rPr>
                <w:sz w:val="16"/>
                <w:szCs w:val="16"/>
              </w:rPr>
            </w:pPr>
            <w:r w:rsidRPr="000E7D3B">
              <w:rPr>
                <w:sz w:val="16"/>
                <w:szCs w:val="16"/>
              </w:rPr>
              <w:t>Документи на оформлення відкриття рахунку</w:t>
            </w:r>
          </w:p>
          <w:p w14:paraId="76B247E5" w14:textId="77777777" w:rsidR="00BB6742" w:rsidRPr="000E7D3B" w:rsidRDefault="00BB6742" w:rsidP="00F16485">
            <w:pPr>
              <w:tabs>
                <w:tab w:val="left" w:pos="3160"/>
              </w:tabs>
              <w:rPr>
                <w:b/>
                <w:sz w:val="16"/>
                <w:szCs w:val="16"/>
              </w:rPr>
            </w:pPr>
            <w:r w:rsidRPr="000E7D3B">
              <w:rPr>
                <w:sz w:val="16"/>
                <w:szCs w:val="16"/>
              </w:rPr>
              <w:t xml:space="preserve"> перевірив: ____________________________________________________________________________________________</w:t>
            </w:r>
          </w:p>
          <w:p w14:paraId="307D1713" w14:textId="77777777" w:rsidR="00BB6742" w:rsidRPr="000E7D3B" w:rsidRDefault="00BB6742" w:rsidP="00F16485">
            <w:pPr>
              <w:jc w:val="center"/>
              <w:rPr>
                <w:b/>
                <w:sz w:val="12"/>
                <w:szCs w:val="12"/>
              </w:rPr>
            </w:pPr>
            <w:r w:rsidRPr="000E7D3B">
              <w:rPr>
                <w:sz w:val="12"/>
                <w:szCs w:val="12"/>
              </w:rPr>
              <w:t xml:space="preserve">           (посада, підпис, ПІБ уповноваженої особи, на яку покладено обов'язок відкривати рахунки клієнтів) </w:t>
            </w:r>
          </w:p>
          <w:p w14:paraId="49EB098C" w14:textId="77777777" w:rsidR="00BB6742" w:rsidRPr="000E7D3B" w:rsidRDefault="00BB6742" w:rsidP="00F16485">
            <w:pPr>
              <w:rPr>
                <w:b/>
                <w:sz w:val="16"/>
                <w:szCs w:val="16"/>
              </w:rPr>
            </w:pPr>
            <w:r w:rsidRPr="000E7D3B">
              <w:rPr>
                <w:b/>
                <w:sz w:val="16"/>
                <w:szCs w:val="16"/>
              </w:rPr>
              <w:t xml:space="preserve">Дата відкриття </w:t>
            </w:r>
          </w:p>
          <w:p w14:paraId="58DA0AF0" w14:textId="77777777" w:rsidR="00BB6742" w:rsidRPr="000E7D3B" w:rsidRDefault="00BB6742" w:rsidP="00F16485">
            <w:pPr>
              <w:rPr>
                <w:b/>
                <w:sz w:val="16"/>
                <w:szCs w:val="16"/>
              </w:rPr>
            </w:pPr>
            <w:r w:rsidRPr="000E7D3B">
              <w:rPr>
                <w:b/>
                <w:sz w:val="16"/>
                <w:szCs w:val="16"/>
              </w:rPr>
              <w:t>рахунку/</w:t>
            </w:r>
            <w:proofErr w:type="spellStart"/>
            <w:r w:rsidRPr="000E7D3B">
              <w:rPr>
                <w:b/>
                <w:sz w:val="16"/>
                <w:szCs w:val="16"/>
              </w:rPr>
              <w:t>ів</w:t>
            </w:r>
            <w:proofErr w:type="spellEnd"/>
            <w:r w:rsidRPr="000E7D3B">
              <w:rPr>
                <w:sz w:val="16"/>
                <w:szCs w:val="16"/>
              </w:rPr>
              <w:t xml:space="preserve">  </w:t>
            </w:r>
            <w:r w:rsidRPr="000E7D3B">
              <w:rPr>
                <w:b/>
                <w:sz w:val="16"/>
                <w:szCs w:val="16"/>
              </w:rPr>
              <w:t xml:space="preserve">_____________________     Керівник ______________________________   Головний бухгалтер ___________________________    </w:t>
            </w:r>
          </w:p>
          <w:p w14:paraId="3FE2732D" w14:textId="77777777" w:rsidR="00BB6742" w:rsidRPr="000E7D3B" w:rsidRDefault="00BB6742" w:rsidP="00F16485">
            <w:pPr>
              <w:tabs>
                <w:tab w:val="left" w:pos="9930"/>
              </w:tabs>
              <w:ind w:right="-108"/>
              <w:rPr>
                <w:sz w:val="12"/>
                <w:szCs w:val="12"/>
              </w:rPr>
            </w:pPr>
            <w:r w:rsidRPr="000E7D3B">
              <w:rPr>
                <w:b/>
                <w:sz w:val="12"/>
                <w:szCs w:val="12"/>
              </w:rPr>
              <w:t xml:space="preserve">                                     </w:t>
            </w:r>
            <w:r w:rsidRPr="000E7D3B">
              <w:rPr>
                <w:sz w:val="12"/>
                <w:szCs w:val="12"/>
              </w:rPr>
              <w:t>день      місяць       рік              (уповноважена керівником особа)                            (підпис)             (інша відповідальна / уповноважена особа, яка контролює        (підпис)</w:t>
            </w:r>
          </w:p>
          <w:p w14:paraId="6D6964F4" w14:textId="77777777" w:rsidR="00BB6742" w:rsidRPr="000E7D3B" w:rsidRDefault="00BB6742" w:rsidP="00F16485">
            <w:pPr>
              <w:rPr>
                <w:b/>
                <w:sz w:val="16"/>
                <w:szCs w:val="16"/>
              </w:rPr>
            </w:pPr>
            <w:r w:rsidRPr="000E7D3B">
              <w:rPr>
                <w:sz w:val="12"/>
                <w:szCs w:val="12"/>
              </w:rPr>
              <w:t xml:space="preserve">                                                                                                                                                                                                          правильність присвоєння номера рахунку)                                                                                   </w:t>
            </w:r>
          </w:p>
          <w:p w14:paraId="7F52DC26" w14:textId="77777777" w:rsidR="00BB6742" w:rsidRPr="000E7D3B" w:rsidRDefault="00BB6742" w:rsidP="00F16485">
            <w:pPr>
              <w:jc w:val="center"/>
              <w:rPr>
                <w:b/>
                <w:sz w:val="20"/>
                <w:szCs w:val="20"/>
              </w:rPr>
            </w:pPr>
          </w:p>
          <w:p w14:paraId="28D49338" w14:textId="77777777" w:rsidR="00BB6742" w:rsidRPr="000E7D3B" w:rsidRDefault="00BB6742" w:rsidP="00F16485">
            <w:pPr>
              <w:tabs>
                <w:tab w:val="left" w:pos="1230"/>
                <w:tab w:val="left" w:pos="3880"/>
                <w:tab w:val="left" w:pos="6750"/>
              </w:tabs>
              <w:rPr>
                <w:b/>
                <w:sz w:val="16"/>
                <w:szCs w:val="16"/>
              </w:rPr>
            </w:pPr>
            <w:r w:rsidRPr="000E7D3B">
              <w:rPr>
                <w:b/>
                <w:sz w:val="16"/>
                <w:szCs w:val="16"/>
              </w:rPr>
              <w:t>Рахунки</w:t>
            </w:r>
            <w:r w:rsidRPr="000E7D3B">
              <w:rPr>
                <w:b/>
                <w:sz w:val="16"/>
                <w:szCs w:val="16"/>
              </w:rPr>
              <w:tab/>
              <w:t xml:space="preserve">          </w:t>
            </w:r>
            <w:r w:rsidRPr="000E7D3B">
              <w:rPr>
                <w:sz w:val="16"/>
                <w:szCs w:val="16"/>
              </w:rPr>
              <w:t>N рахунку</w:t>
            </w:r>
            <w:r w:rsidRPr="000E7D3B">
              <w:rPr>
                <w:sz w:val="16"/>
                <w:szCs w:val="16"/>
              </w:rPr>
              <w:tab/>
              <w:t xml:space="preserve">                     IBAN</w:t>
            </w:r>
            <w:r w:rsidRPr="000E7D3B">
              <w:rPr>
                <w:sz w:val="16"/>
                <w:szCs w:val="16"/>
              </w:rPr>
              <w:tab/>
              <w:t>Валюта</w:t>
            </w:r>
          </w:p>
          <w:p w14:paraId="7E209718" w14:textId="77777777" w:rsidR="00BB6742" w:rsidRPr="000E7D3B" w:rsidRDefault="00BB6742" w:rsidP="00F16485">
            <w:pPr>
              <w:tabs>
                <w:tab w:val="left" w:pos="1230"/>
                <w:tab w:val="left" w:pos="3460"/>
              </w:tabs>
              <w:rPr>
                <w:b/>
                <w:sz w:val="16"/>
                <w:szCs w:val="16"/>
              </w:rPr>
            </w:pPr>
            <w:r w:rsidRPr="000E7D3B">
              <w:rPr>
                <w:b/>
                <w:sz w:val="16"/>
                <w:szCs w:val="16"/>
              </w:rPr>
              <w:t>відкрито:</w:t>
            </w:r>
            <w:r w:rsidRPr="000E7D3B">
              <w:rPr>
                <w:b/>
                <w:sz w:val="16"/>
                <w:szCs w:val="16"/>
              </w:rPr>
              <w:tab/>
              <w:t xml:space="preserve">____________________            _______________________________________       ________       </w:t>
            </w:r>
          </w:p>
          <w:p w14:paraId="4351660F" w14:textId="77777777" w:rsidR="00BB6742" w:rsidRPr="000E7D3B" w:rsidRDefault="00BB6742" w:rsidP="00F16485">
            <w:pPr>
              <w:tabs>
                <w:tab w:val="left" w:pos="708"/>
              </w:tabs>
              <w:rPr>
                <w:b/>
                <w:sz w:val="16"/>
                <w:szCs w:val="16"/>
              </w:rPr>
            </w:pPr>
            <w:r w:rsidRPr="000E7D3B">
              <w:rPr>
                <w:b/>
                <w:sz w:val="16"/>
                <w:szCs w:val="16"/>
              </w:rPr>
              <w:tab/>
              <w:t xml:space="preserve">             ____________________            _______________________________________       ________</w:t>
            </w:r>
          </w:p>
          <w:p w14:paraId="24C52E7C" w14:textId="77777777" w:rsidR="00BB6742" w:rsidRPr="000E7D3B" w:rsidRDefault="00BB6742" w:rsidP="00F16485">
            <w:pPr>
              <w:tabs>
                <w:tab w:val="left" w:pos="708"/>
              </w:tabs>
              <w:rPr>
                <w:b/>
                <w:sz w:val="16"/>
                <w:szCs w:val="16"/>
              </w:rPr>
            </w:pPr>
            <w:r w:rsidRPr="000E7D3B">
              <w:rPr>
                <w:b/>
                <w:sz w:val="16"/>
                <w:szCs w:val="16"/>
              </w:rPr>
              <w:t xml:space="preserve">                               ____________________            _______________________________________       ________</w:t>
            </w:r>
          </w:p>
          <w:p w14:paraId="3B950724" w14:textId="77777777" w:rsidR="00BB6742" w:rsidRPr="000E7D3B" w:rsidRDefault="00BB6742" w:rsidP="00F16485">
            <w:pPr>
              <w:rPr>
                <w:b/>
                <w:sz w:val="20"/>
                <w:szCs w:val="20"/>
              </w:rPr>
            </w:pPr>
          </w:p>
          <w:p w14:paraId="5F3FBD7A" w14:textId="77777777" w:rsidR="00BB6742" w:rsidRPr="000E7D3B" w:rsidRDefault="00BB6742" w:rsidP="00F16485">
            <w:pPr>
              <w:rPr>
                <w:b/>
                <w:sz w:val="20"/>
                <w:szCs w:val="20"/>
              </w:rPr>
            </w:pPr>
            <w:r w:rsidRPr="000E7D3B">
              <w:rPr>
                <w:b/>
                <w:sz w:val="16"/>
                <w:szCs w:val="16"/>
              </w:rPr>
              <w:t>Дата отримання заяви _________________________________</w:t>
            </w:r>
          </w:p>
          <w:p w14:paraId="2B54E383" w14:textId="77777777" w:rsidR="00BB6742" w:rsidRPr="000E7D3B" w:rsidRDefault="00BB6742" w:rsidP="00F16485">
            <w:pPr>
              <w:tabs>
                <w:tab w:val="left" w:pos="1770"/>
              </w:tabs>
              <w:rPr>
                <w:sz w:val="12"/>
                <w:szCs w:val="12"/>
              </w:rPr>
            </w:pPr>
            <w:r w:rsidRPr="000E7D3B">
              <w:rPr>
                <w:b/>
                <w:sz w:val="20"/>
                <w:szCs w:val="20"/>
              </w:rPr>
              <w:tab/>
              <w:t xml:space="preserve">   </w:t>
            </w:r>
            <w:r w:rsidRPr="000E7D3B">
              <w:rPr>
                <w:sz w:val="12"/>
                <w:szCs w:val="12"/>
              </w:rPr>
              <w:t>день                      місяць                        рік</w:t>
            </w:r>
          </w:p>
          <w:p w14:paraId="72A8EB88" w14:textId="77777777" w:rsidR="00BB6742" w:rsidRPr="000E7D3B" w:rsidRDefault="00BB6742" w:rsidP="00F16485">
            <w:pPr>
              <w:tabs>
                <w:tab w:val="left" w:pos="750"/>
              </w:tabs>
              <w:rPr>
                <w:b/>
                <w:sz w:val="20"/>
                <w:szCs w:val="20"/>
              </w:rPr>
            </w:pPr>
            <w:r w:rsidRPr="000E7D3B">
              <w:rPr>
                <w:b/>
                <w:sz w:val="20"/>
                <w:szCs w:val="20"/>
              </w:rPr>
              <w:tab/>
              <w:t>_______________________________________</w:t>
            </w:r>
          </w:p>
          <w:p w14:paraId="5560C388" w14:textId="77777777" w:rsidR="00BB6742" w:rsidRPr="000E7D3B" w:rsidRDefault="00BB6742" w:rsidP="00F16485">
            <w:pPr>
              <w:tabs>
                <w:tab w:val="left" w:pos="1860"/>
              </w:tabs>
              <w:rPr>
                <w:b/>
                <w:sz w:val="12"/>
                <w:szCs w:val="12"/>
              </w:rPr>
            </w:pPr>
            <w:r w:rsidRPr="000E7D3B">
              <w:rPr>
                <w:sz w:val="12"/>
                <w:szCs w:val="12"/>
              </w:rPr>
              <w:t xml:space="preserve">                                                підпис уповноваженої особи Банку</w:t>
            </w:r>
          </w:p>
          <w:p w14:paraId="7C3A0D72" w14:textId="77777777" w:rsidR="00BB6742" w:rsidRPr="000E7D3B" w:rsidRDefault="00BB6742" w:rsidP="00F16485">
            <w:pPr>
              <w:jc w:val="center"/>
              <w:rPr>
                <w:b/>
                <w:sz w:val="20"/>
                <w:szCs w:val="20"/>
              </w:rPr>
            </w:pPr>
          </w:p>
        </w:tc>
      </w:tr>
    </w:tbl>
    <w:p w14:paraId="7F646CC3" w14:textId="77777777" w:rsidR="00BB6742" w:rsidRDefault="00BB6742" w:rsidP="00BB6742">
      <w:pPr>
        <w:pStyle w:val="ad"/>
        <w:jc w:val="both"/>
        <w:rPr>
          <w:lang w:val="uk-UA"/>
        </w:rPr>
      </w:pPr>
      <w:bookmarkStart w:id="0" w:name="_Toc92796269"/>
    </w:p>
    <w:p w14:paraId="7B6A3900" w14:textId="77777777" w:rsidR="00BB6742" w:rsidRDefault="00BB6742" w:rsidP="00BB6742">
      <w:pPr>
        <w:pStyle w:val="ad"/>
        <w:jc w:val="both"/>
        <w:rPr>
          <w:lang w:val="uk-UA"/>
        </w:rPr>
      </w:pPr>
    </w:p>
    <w:p w14:paraId="270575CB" w14:textId="77777777" w:rsidR="005E70F8" w:rsidRDefault="005E70F8" w:rsidP="00BB6742">
      <w:pPr>
        <w:pStyle w:val="ad"/>
        <w:jc w:val="both"/>
        <w:rPr>
          <w:lang w:val="uk-UA"/>
        </w:rPr>
      </w:pPr>
    </w:p>
    <w:p w14:paraId="5795EA46" w14:textId="77777777" w:rsidR="005E70F8" w:rsidRDefault="005E70F8" w:rsidP="00BB6742">
      <w:pPr>
        <w:pStyle w:val="ad"/>
        <w:jc w:val="both"/>
        <w:rPr>
          <w:lang w:val="uk-UA"/>
        </w:rPr>
      </w:pPr>
    </w:p>
    <w:p w14:paraId="1AD81BBC" w14:textId="77777777" w:rsidR="00BB6742" w:rsidRPr="00BB6742" w:rsidRDefault="00BB6742" w:rsidP="00BB6742">
      <w:pPr>
        <w:pStyle w:val="ad"/>
        <w:jc w:val="both"/>
        <w:rPr>
          <w:lang w:val="uk-UA"/>
        </w:rPr>
      </w:pPr>
    </w:p>
    <w:p w14:paraId="575F03B9" w14:textId="77777777" w:rsidR="00BB6742" w:rsidRPr="000E7D3B" w:rsidRDefault="00BB6742" w:rsidP="00BB6742">
      <w:pPr>
        <w:pStyle w:val="ad"/>
        <w:jc w:val="center"/>
        <w:rPr>
          <w:b/>
          <w:bCs/>
          <w:sz w:val="20"/>
          <w:szCs w:val="20"/>
          <w:lang w:val="uk-UA"/>
        </w:rPr>
      </w:pPr>
      <w:bookmarkStart w:id="1" w:name="AM_sh_2__1"/>
      <w:bookmarkStart w:id="2" w:name="_Hlk212193083"/>
      <w:r w:rsidRPr="000E7D3B">
        <w:rPr>
          <w:b/>
          <w:bCs/>
          <w:color w:val="000000" w:themeColor="text1"/>
          <w:sz w:val="20"/>
          <w:szCs w:val="20"/>
          <w:lang w:val="uk-UA"/>
        </w:rPr>
        <w:t>Довідка</w:t>
      </w:r>
      <w:r w:rsidRPr="000E7D3B">
        <w:rPr>
          <w:b/>
          <w:bCs/>
          <w:color w:val="000000" w:themeColor="text1"/>
          <w:sz w:val="20"/>
          <w:szCs w:val="20"/>
          <w:lang w:val="uk-UA"/>
        </w:rPr>
        <w:br/>
        <w:t>про систему гарантування вкладів фізичних осіб</w:t>
      </w:r>
      <w:bookmarkEnd w:id="0"/>
      <w:bookmarkEnd w:id="1"/>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5"/>
        <w:gridCol w:w="7938"/>
      </w:tblGrid>
      <w:tr w:rsidR="00BB6742" w:rsidRPr="000E7D3B" w14:paraId="6F75A0AC" w14:textId="77777777" w:rsidTr="00F16485">
        <w:trPr>
          <w:trHeight w:val="661"/>
          <w:jc w:val="center"/>
        </w:trPr>
        <w:tc>
          <w:tcPr>
            <w:tcW w:w="9923" w:type="dxa"/>
            <w:gridSpan w:val="2"/>
            <w:vAlign w:val="center"/>
          </w:tcPr>
          <w:p w14:paraId="731EA53F" w14:textId="77777777" w:rsidR="00BB6742" w:rsidRPr="000E7D3B" w:rsidRDefault="00BB6742" w:rsidP="00F16485">
            <w:pPr>
              <w:widowControl w:val="0"/>
              <w:ind w:left="108"/>
              <w:jc w:val="center"/>
              <w:rPr>
                <w:sz w:val="15"/>
                <w:szCs w:val="15"/>
                <w:lang w:eastAsia="en-US"/>
              </w:rPr>
            </w:pPr>
            <w:r w:rsidRPr="000E7D3B">
              <w:rPr>
                <w:sz w:val="15"/>
                <w:szCs w:val="15"/>
                <w:lang w:eastAsia="en-US"/>
              </w:rPr>
              <w:t xml:space="preserve">Вклади у АТ «КБ «ГЛОБУС», </w:t>
            </w:r>
          </w:p>
          <w:p w14:paraId="79B6684E" w14:textId="77777777" w:rsidR="00BB6742" w:rsidRPr="000E7D3B" w:rsidRDefault="00BB6742" w:rsidP="00F16485">
            <w:pPr>
              <w:widowControl w:val="0"/>
              <w:ind w:left="108"/>
              <w:jc w:val="center"/>
              <w:rPr>
                <w:sz w:val="15"/>
                <w:szCs w:val="15"/>
                <w:lang w:eastAsia="en-US"/>
              </w:rPr>
            </w:pPr>
            <w:r w:rsidRPr="000E7D3B">
              <w:rPr>
                <w:sz w:val="15"/>
                <w:szCs w:val="15"/>
                <w:lang w:eastAsia="en-US"/>
              </w:rPr>
              <w:t xml:space="preserve">свідоцтво учасника Фонду гарантування вкладів фізичних осіб №193 від </w:t>
            </w:r>
            <w:r>
              <w:rPr>
                <w:sz w:val="15"/>
                <w:szCs w:val="15"/>
                <w:lang w:eastAsia="en-US"/>
              </w:rPr>
              <w:t>20</w:t>
            </w:r>
            <w:r w:rsidRPr="000E7D3B">
              <w:rPr>
                <w:sz w:val="15"/>
                <w:szCs w:val="15"/>
                <w:lang w:eastAsia="en-US"/>
              </w:rPr>
              <w:t>.0</w:t>
            </w:r>
            <w:r>
              <w:rPr>
                <w:sz w:val="15"/>
                <w:szCs w:val="15"/>
                <w:lang w:eastAsia="en-US"/>
              </w:rPr>
              <w:t>8</w:t>
            </w:r>
            <w:r w:rsidRPr="000E7D3B">
              <w:rPr>
                <w:sz w:val="15"/>
                <w:szCs w:val="15"/>
                <w:lang w:eastAsia="en-US"/>
              </w:rPr>
              <w:t>.20</w:t>
            </w:r>
            <w:r>
              <w:rPr>
                <w:sz w:val="15"/>
                <w:szCs w:val="15"/>
                <w:lang w:eastAsia="en-US"/>
              </w:rPr>
              <w:t>25</w:t>
            </w:r>
            <w:r w:rsidRPr="000E7D3B">
              <w:rPr>
                <w:sz w:val="15"/>
                <w:szCs w:val="15"/>
                <w:lang w:eastAsia="en-US"/>
              </w:rPr>
              <w:t>р.,</w:t>
            </w:r>
          </w:p>
          <w:p w14:paraId="65CC7371" w14:textId="77777777" w:rsidR="00BB6742" w:rsidRPr="000E7D3B" w:rsidRDefault="00BB6742" w:rsidP="00F16485">
            <w:pPr>
              <w:widowControl w:val="0"/>
              <w:ind w:left="108"/>
              <w:jc w:val="center"/>
              <w:rPr>
                <w:sz w:val="16"/>
                <w:szCs w:val="16"/>
                <w:lang w:eastAsia="en-US"/>
              </w:rPr>
            </w:pPr>
            <w:r w:rsidRPr="000E7D3B">
              <w:rPr>
                <w:sz w:val="15"/>
                <w:szCs w:val="15"/>
                <w:lang w:eastAsia="en-US"/>
              </w:rPr>
              <w:t>гарантовано</w:t>
            </w:r>
            <w:r w:rsidRPr="000E7D3B">
              <w:rPr>
                <w:b/>
                <w:sz w:val="15"/>
                <w:szCs w:val="15"/>
                <w:lang w:eastAsia="en-US"/>
              </w:rPr>
              <w:t xml:space="preserve"> </w:t>
            </w:r>
            <w:r w:rsidRPr="000E7D3B">
              <w:rPr>
                <w:sz w:val="15"/>
                <w:szCs w:val="15"/>
                <w:lang w:eastAsia="en-US"/>
              </w:rPr>
              <w:t>Фондом гарантування вкладів фізичних осіб (далі - Фонд)</w:t>
            </w:r>
          </w:p>
        </w:tc>
      </w:tr>
      <w:tr w:rsidR="00BB6742" w:rsidRPr="000E7D3B" w14:paraId="7951083B" w14:textId="77777777" w:rsidTr="00F16485">
        <w:trPr>
          <w:trHeight w:val="5657"/>
          <w:jc w:val="center"/>
        </w:trPr>
        <w:tc>
          <w:tcPr>
            <w:tcW w:w="1985" w:type="dxa"/>
          </w:tcPr>
          <w:p w14:paraId="0EA1D289" w14:textId="77777777" w:rsidR="00BB6742" w:rsidRPr="000E7D3B" w:rsidRDefault="00BB6742" w:rsidP="00F16485">
            <w:pPr>
              <w:widowControl w:val="0"/>
              <w:spacing w:line="171" w:lineRule="exact"/>
              <w:ind w:left="133"/>
              <w:rPr>
                <w:b/>
                <w:sz w:val="16"/>
                <w:szCs w:val="16"/>
                <w:lang w:eastAsia="en-US"/>
              </w:rPr>
            </w:pPr>
          </w:p>
          <w:p w14:paraId="7116828C" w14:textId="77777777" w:rsidR="00BB6742" w:rsidRPr="000E7D3B" w:rsidRDefault="00BB6742" w:rsidP="00F16485">
            <w:pPr>
              <w:widowControl w:val="0"/>
              <w:spacing w:line="171" w:lineRule="exact"/>
              <w:ind w:left="133"/>
              <w:rPr>
                <w:b/>
                <w:sz w:val="16"/>
                <w:szCs w:val="16"/>
                <w:lang w:eastAsia="en-US"/>
              </w:rPr>
            </w:pPr>
            <w:r w:rsidRPr="000E7D3B">
              <w:rPr>
                <w:b/>
                <w:sz w:val="16"/>
                <w:szCs w:val="16"/>
                <w:lang w:eastAsia="en-US"/>
              </w:rPr>
              <w:t>Обмеження</w:t>
            </w:r>
            <w:r w:rsidRPr="000E7D3B">
              <w:rPr>
                <w:b/>
                <w:spacing w:val="-5"/>
                <w:sz w:val="16"/>
                <w:szCs w:val="16"/>
                <w:lang w:eastAsia="en-US"/>
              </w:rPr>
              <w:t xml:space="preserve"> </w:t>
            </w:r>
            <w:r w:rsidRPr="000E7D3B">
              <w:rPr>
                <w:b/>
                <w:sz w:val="16"/>
                <w:szCs w:val="16"/>
                <w:lang w:eastAsia="en-US"/>
              </w:rPr>
              <w:t>гарантії</w:t>
            </w:r>
          </w:p>
        </w:tc>
        <w:tc>
          <w:tcPr>
            <w:tcW w:w="7938" w:type="dxa"/>
            <w:shd w:val="clear" w:color="auto" w:fill="FFFFFF"/>
          </w:tcPr>
          <w:p w14:paraId="079B1838" w14:textId="77777777" w:rsidR="00BB6742" w:rsidRPr="000E7D3B" w:rsidRDefault="00BB6742" w:rsidP="00F16485">
            <w:pPr>
              <w:widowControl w:val="0"/>
              <w:tabs>
                <w:tab w:val="left" w:pos="421"/>
              </w:tabs>
              <w:ind w:left="142" w:right="142"/>
              <w:jc w:val="both"/>
              <w:rPr>
                <w:sz w:val="15"/>
                <w:szCs w:val="15"/>
                <w:lang w:eastAsia="en-US"/>
              </w:rPr>
            </w:pPr>
            <w:r w:rsidRPr="000E7D3B">
              <w:rPr>
                <w:sz w:val="15"/>
                <w:szCs w:val="15"/>
                <w:lang w:eastAsia="en-US"/>
              </w:rPr>
              <w:t>Кожному вкладнику відшкодовуються кошти в розмірі вкладу (включно з відсотками) станом на кінець дня, що передує дню початку процедури виведення Фондом банку з ринку, але не більше суми граничного розміру відшкодування коштів за вкладами, встановленого на цей день, незалежно від кількості вкладів в одному банку.</w:t>
            </w:r>
          </w:p>
          <w:p w14:paraId="63FCCA6C" w14:textId="77777777" w:rsidR="00BB6742" w:rsidRPr="000E7D3B" w:rsidRDefault="00BB6742" w:rsidP="00F16485">
            <w:pPr>
              <w:widowControl w:val="0"/>
              <w:tabs>
                <w:tab w:val="left" w:pos="421"/>
              </w:tabs>
              <w:ind w:left="142" w:right="142"/>
              <w:jc w:val="both"/>
              <w:rPr>
                <w:sz w:val="15"/>
                <w:szCs w:val="15"/>
                <w:lang w:eastAsia="en-US"/>
              </w:rPr>
            </w:pPr>
            <w:r w:rsidRPr="000E7D3B">
              <w:rPr>
                <w:sz w:val="15"/>
                <w:szCs w:val="15"/>
                <w:lang w:eastAsia="en-US"/>
              </w:rPr>
              <w:t xml:space="preserve">У разі прийняття Національним банком України рішення про відкликання банківської ліцензії та ліквідацію банку з підстав, визначених частиною другою </w:t>
            </w:r>
            <w:hyperlink r:id="rId14" w:anchor="Text:~:text=%D0%A1%D1%82%D0%B0%D1%82%D1%82%D1%8F%2077.%20%D0%92%D1%96%D0%B4%D0%BA%D0%BB%D0%B8%D0%BA%D0%B0%D0%BD%D0%BD%D1%8F%20%D0%B1%D0%B0%D0%BD%D0%BA%D1%96%D0%B2%D1%81%D1%8C%D0%BA%D0%BE%D1%97%20%D0%BB%D1%96%D1%86%D0%B5%D0%BD%D0%B7%D1%96%D1%97%20%D1%82%D0" w:tooltip="https://zakon.rada.gov.ua/laws/show/2121-14#Text:~:text=%D0%A1%D1%82%D0%B0%D1%82%D1%82%D1%8F%2077.%20%D0%92%D1%96%D0%B4%D0%BA%D0%BB%D0%B8%D0%BA%D0%B0%D0%BD%D0%BD%D1%8F%20%D0%B1%D0%B0%D0%BD%D0%BA%D1%96%D0%B2%D1%81%D1%8C%D0%BA%D0%BE%D1%97%20%D0%BB%D1%96%D1%86%D0" w:history="1">
              <w:r w:rsidRPr="000E7D3B">
                <w:rPr>
                  <w:rStyle w:val="ae"/>
                  <w:sz w:val="15"/>
                  <w:szCs w:val="15"/>
                  <w:lang w:eastAsia="en-US"/>
                </w:rPr>
                <w:t>статті 77 Закону України "Про банки і банківську діяльність"</w:t>
              </w:r>
            </w:hyperlink>
            <w:r w:rsidRPr="000E7D3B">
              <w:rPr>
                <w:sz w:val="15"/>
                <w:szCs w:val="15"/>
                <w:lang w:eastAsia="en-US"/>
              </w:rPr>
              <w:t>, кожному вкладнику гарантується відшкодування коштів за вкладами (включно з відсотками) на кінець дня, що передує дню початку процедури ліквідації банку, але не більше суми граничного розміру відшкодування коштів за вкладами, встановленого на дату прийняття такого рішення, незалежно від кількості вкладів в одному банку.</w:t>
            </w:r>
            <w:r w:rsidRPr="000E7D3B">
              <w:rPr>
                <w:sz w:val="15"/>
                <w:szCs w:val="15"/>
                <w:lang w:eastAsia="en-US"/>
              </w:rPr>
              <w:br/>
              <w:t xml:space="preserve">Через три місяці з дня, наступного за днем припинення чи скасування воєнного стану в Україні, введеного </w:t>
            </w:r>
            <w:hyperlink r:id="rId15" w:anchor="Text" w:tooltip="https://zakon.rada.gov.ua/laws/show/64/2022#Text" w:history="1">
              <w:r w:rsidRPr="000E7D3B">
                <w:rPr>
                  <w:rStyle w:val="ae"/>
                  <w:sz w:val="15"/>
                  <w:szCs w:val="15"/>
                  <w:lang w:eastAsia="en-US"/>
                </w:rPr>
                <w:t>Указом Президента України "Про введення воєнного стану в Україні" від 24 лютого 2022 року № 64/2022</w:t>
              </w:r>
            </w:hyperlink>
            <w:r w:rsidRPr="000E7D3B">
              <w:rPr>
                <w:sz w:val="15"/>
                <w:szCs w:val="15"/>
                <w:lang w:eastAsia="en-US"/>
              </w:rPr>
              <w:t xml:space="preserve">, затвердженим </w:t>
            </w:r>
            <w:hyperlink r:id="rId16" w:anchor="Text" w:tooltip="https://zakon.rada.gov.ua/laws/show/2102-20#Text" w:history="1">
              <w:r w:rsidRPr="000E7D3B">
                <w:rPr>
                  <w:rStyle w:val="ae"/>
                  <w:sz w:val="15"/>
                  <w:szCs w:val="15"/>
                  <w:lang w:eastAsia="en-US"/>
                </w:rPr>
                <w:t>Законом України "Про затвердження Указу Президента України "Про введення воєнного стану в Україні" від 24 лютого 2022 року № 2102-IX</w:t>
              </w:r>
            </w:hyperlink>
            <w:r w:rsidRPr="000E7D3B">
              <w:rPr>
                <w:sz w:val="15"/>
                <w:szCs w:val="15"/>
                <w:lang w:eastAsia="en-US"/>
              </w:rPr>
              <w:t xml:space="preserve"> (далі - воєнний стан в Україні), сума граничного розміру відшкодування коштів за вкладами не може становити менше 600 тисяч гривень.</w:t>
            </w:r>
          </w:p>
          <w:p w14:paraId="73EE8645" w14:textId="77777777" w:rsidR="00BB6742" w:rsidRPr="000E7D3B" w:rsidRDefault="00BB6742" w:rsidP="00F16485">
            <w:pPr>
              <w:widowControl w:val="0"/>
              <w:tabs>
                <w:tab w:val="left" w:pos="421"/>
              </w:tabs>
              <w:ind w:left="142" w:right="142"/>
              <w:jc w:val="both"/>
              <w:rPr>
                <w:sz w:val="15"/>
                <w:szCs w:val="15"/>
                <w:lang w:eastAsia="en-US"/>
              </w:rPr>
            </w:pPr>
            <w:r w:rsidRPr="000E7D3B">
              <w:rPr>
                <w:sz w:val="15"/>
                <w:szCs w:val="15"/>
                <w:lang w:eastAsia="en-US"/>
              </w:rPr>
              <w:t xml:space="preserve">Протягом дії воєнного стану в Україні та трьох місяців з дня припинення чи скасування воєнного стану в Україні Фонд відшкодовує кожному вкладнику банку кошти в повному розмірі вкладу, включаючи відсотки, нараховані станом на кінець дня, що передує дню початку процедури виведення банку з ринку, крім випадків, передбачених </w:t>
            </w:r>
            <w:hyperlink r:id="rId17" w:anchor="Text:~:text=%D0%A1%D1%82%D0%B0%D1%82%D1%82%D1%8F%2026.%20%D0%93%D0%B0%D1%80%D0%B0%D0%BD%D1%82%D1%96%D1%97%20%D0%B7%D0%B0%20%D0%B2%D0%BA%D0%BB%D0%B0%D0%B4%D0%BE%D0%BC" w:tooltip="https://zakon.rada.gov.ua/laws/main/4452-17#Text:~:text=%D0%A1%D1%82%D0%B0%D1%82%D1%82%D1%8F%2026.%20%D0%93%D0%B0%D1%80%D0%B0%D0%BD%D1%82%D1%96%D1%97%20%D0%B7%D0%B0%20%D0%B2%D0%BA%D0%BB%D0%B0%D0%B4%D0%BE%D0%BC" w:history="1">
              <w:r w:rsidRPr="000E7D3B">
                <w:rPr>
                  <w:rStyle w:val="ae"/>
                  <w:sz w:val="15"/>
                  <w:szCs w:val="15"/>
                  <w:lang w:eastAsia="en-US"/>
                </w:rPr>
                <w:t>частиною четвертою статті 26 Закону України "Про систему гарантування вкладів фізичних осіб"</w:t>
              </w:r>
            </w:hyperlink>
            <w:r w:rsidRPr="000E7D3B">
              <w:rPr>
                <w:sz w:val="15"/>
                <w:szCs w:val="15"/>
                <w:lang w:eastAsia="en-US"/>
              </w:rPr>
              <w:t>.</w:t>
            </w:r>
            <w:r w:rsidRPr="000E7D3B">
              <w:rPr>
                <w:sz w:val="15"/>
                <w:szCs w:val="15"/>
                <w:lang w:eastAsia="en-US"/>
              </w:rPr>
              <w:br/>
              <w:t>Відповідно до частини четвертої статті 26 Закону України "Про систему гарантування вкладів фізичних осіб", не відшкодовуються кошти:</w:t>
            </w:r>
          </w:p>
          <w:p w14:paraId="20A1FAA2" w14:textId="77777777" w:rsidR="00BB6742" w:rsidRPr="000E7D3B" w:rsidRDefault="00BB6742" w:rsidP="00F16485">
            <w:pPr>
              <w:widowControl w:val="0"/>
              <w:tabs>
                <w:tab w:val="left" w:pos="421"/>
              </w:tabs>
              <w:ind w:left="142" w:right="142"/>
              <w:jc w:val="both"/>
              <w:rPr>
                <w:sz w:val="15"/>
                <w:szCs w:val="15"/>
                <w:lang w:eastAsia="en-US"/>
              </w:rPr>
            </w:pPr>
            <w:r w:rsidRPr="000E7D3B">
              <w:rPr>
                <w:sz w:val="15"/>
                <w:szCs w:val="15"/>
                <w:lang w:eastAsia="en-US"/>
              </w:rPr>
              <w:t>передані банку в довірче управління;</w:t>
            </w:r>
          </w:p>
          <w:p w14:paraId="0118CC2E" w14:textId="77777777" w:rsidR="00BB6742" w:rsidRPr="000E7D3B" w:rsidRDefault="00BB6742" w:rsidP="00F16485">
            <w:pPr>
              <w:widowControl w:val="0"/>
              <w:tabs>
                <w:tab w:val="left" w:pos="421"/>
              </w:tabs>
              <w:ind w:left="142" w:right="142"/>
              <w:jc w:val="both"/>
              <w:rPr>
                <w:sz w:val="15"/>
                <w:szCs w:val="15"/>
                <w:lang w:eastAsia="en-US"/>
              </w:rPr>
            </w:pPr>
            <w:r w:rsidRPr="000E7D3B">
              <w:rPr>
                <w:sz w:val="15"/>
                <w:szCs w:val="15"/>
                <w:lang w:eastAsia="en-US"/>
              </w:rPr>
              <w:t>за вкладом у розмірі менше ніж 10 гривень;</w:t>
            </w:r>
          </w:p>
          <w:p w14:paraId="2F5DC473" w14:textId="77777777" w:rsidR="00BB6742" w:rsidRPr="000E7D3B" w:rsidRDefault="00BB6742" w:rsidP="00F16485">
            <w:pPr>
              <w:widowControl w:val="0"/>
              <w:tabs>
                <w:tab w:val="left" w:pos="421"/>
              </w:tabs>
              <w:ind w:left="142" w:right="142"/>
              <w:jc w:val="both"/>
              <w:rPr>
                <w:sz w:val="15"/>
                <w:szCs w:val="15"/>
                <w:lang w:eastAsia="en-US"/>
              </w:rPr>
            </w:pPr>
            <w:r w:rsidRPr="000E7D3B">
              <w:rPr>
                <w:sz w:val="15"/>
                <w:szCs w:val="15"/>
                <w:lang w:eastAsia="en-US"/>
              </w:rPr>
              <w:t xml:space="preserve">розміщені на вклад у банку особою, яка є пов'язаною з банком особою або була такою особою протягом року до дня прийняття Національним банком України рішення про віднесення такого банку до категорії неплатоспроможних або до дня прийняття Національним банком України рішення про відкликання банківської ліцензії та ліквідацію банку з підстав, визначених частиною другою </w:t>
            </w:r>
            <w:hyperlink r:id="rId18" w:anchor="Text:~:text=%D0%A1%D1%82%D0%B0%D1%82%D1%82%D1%8F%2077.%20%D0%92%D1%96%D0%B4%D0%BA%D0%BB%D0%B8%D0%BA%D0%B0%D0%BD%D0%BD%D1%8F%20%D0%B1%D0%B0%D0%BD%D0%BA%D1%96%D0%B2%D1%81%D1%8C%D0%BA%D0%BE%D1%97%20%D0%BB%D1%96%D1%86%D0%B5%D0%BD%D0%B7%D1%96%D1%97%20%D1%82%D0" w:tooltip="https://zakon.rada.gov.ua/laws/show/2121-14#Text:~:text=%D0%A1%D1%82%D0%B0%D1%82%D1%82%D1%8F%2077.%20%D0%92%D1%96%D0%B4%D0%BA%D0%BB%D0%B8%D0%BA%D0%B0%D0%BD%D0%BD%D1%8F%20%D0%B1%D0%B0%D0%BD%D0%BA%D1%96%D0%B2%D1%81%D1%8C%D0%BA%D0%BE%D1%97%20%D0%BB%D1%96%D1%86%D0" w:history="1">
              <w:r w:rsidRPr="000E7D3B">
                <w:rPr>
                  <w:rStyle w:val="ae"/>
                  <w:sz w:val="15"/>
                  <w:szCs w:val="15"/>
                  <w:lang w:eastAsia="en-US"/>
                </w:rPr>
                <w:t>статті 77 Закону України "Про банки і банківську діяльність"</w:t>
              </w:r>
            </w:hyperlink>
            <w:r w:rsidRPr="000E7D3B">
              <w:rPr>
                <w:sz w:val="15"/>
                <w:szCs w:val="15"/>
                <w:lang w:eastAsia="en-US"/>
              </w:rPr>
              <w:t>;</w:t>
            </w:r>
          </w:p>
          <w:p w14:paraId="3B462B0C" w14:textId="77777777" w:rsidR="00BB6742" w:rsidRPr="000E7D3B" w:rsidRDefault="00BB6742" w:rsidP="00F16485">
            <w:pPr>
              <w:widowControl w:val="0"/>
              <w:tabs>
                <w:tab w:val="left" w:pos="421"/>
              </w:tabs>
              <w:ind w:left="142" w:right="142"/>
              <w:jc w:val="both"/>
              <w:rPr>
                <w:sz w:val="15"/>
                <w:szCs w:val="15"/>
                <w:lang w:eastAsia="en-US"/>
              </w:rPr>
            </w:pPr>
            <w:r w:rsidRPr="000E7D3B">
              <w:rPr>
                <w:sz w:val="15"/>
                <w:szCs w:val="15"/>
                <w:lang w:eastAsia="en-US"/>
              </w:rPr>
              <w:t xml:space="preserve">розміщені на вклад у банку особою, яка надавала банку професійні послуги як аудитор, оцінювач, у разі, якщо з дня припинення надання послуг до дня прийняття Національним банком України рішення про віднесення такого банку до категорії неплатоспроможних не минув один рік (у разі прийняття Національним банком України рішення про відкликання банківської ліцензії та ліквідацію банку з підстав, визначених частиною другою </w:t>
            </w:r>
            <w:hyperlink r:id="rId19" w:anchor="Text:~:text=%D0%A1%D1%82%D0%B0%D1%82%D1%82%D1%8F%2077.%20%D0%92%D1%96%D0%B4%D0%BA%D0%BB%D0%B8%D0%BA%D0%B0%D0%BD%D0%BD%D1%8F%20%D0%B1%D0%B0%D0%BD%D0%BA%D1%96%D0%B2%D1%81%D1%8C%D0%BA%D0%BE%D1%97%20%D0%BB%D1%96%D1%86%D0%B5%D0%BD%D0%B7%D1%96%D1%97%20%D1%82%D0" w:tooltip="https://zakon.rada.gov.ua/laws/show/2121-14#Text:~:text=%D0%A1%D1%82%D0%B0%D1%82%D1%82%D1%8F%2077.%20%D0%92%D1%96%D0%B4%D0%BA%D0%BB%D0%B8%D0%BA%D0%B0%D0%BD%D0%BD%D1%8F%20%D0%B1%D0%B0%D0%BD%D0%BA%D1%96%D0%B2%D1%81%D1%8C%D0%BA%D0%BE%D1%97%20%D0%BB%D1%96%D1%86%D0" w:history="1">
              <w:r w:rsidRPr="000E7D3B">
                <w:rPr>
                  <w:rStyle w:val="ae"/>
                  <w:sz w:val="15"/>
                  <w:szCs w:val="15"/>
                  <w:lang w:eastAsia="en-US"/>
                </w:rPr>
                <w:t>статті 77 Закону України "Про банки і банківську діяльність"</w:t>
              </w:r>
            </w:hyperlink>
            <w:r w:rsidRPr="000E7D3B">
              <w:rPr>
                <w:sz w:val="15"/>
                <w:szCs w:val="15"/>
                <w:lang w:eastAsia="en-US"/>
              </w:rPr>
              <w:t>, - один рік до дня прийняття такого рішення);</w:t>
            </w:r>
          </w:p>
          <w:p w14:paraId="0DEE4457" w14:textId="77777777" w:rsidR="00BB6742" w:rsidRPr="000E7D3B" w:rsidRDefault="00BB6742" w:rsidP="00F16485">
            <w:pPr>
              <w:widowControl w:val="0"/>
              <w:tabs>
                <w:tab w:val="left" w:pos="421"/>
              </w:tabs>
              <w:ind w:left="142" w:right="142"/>
              <w:jc w:val="both"/>
              <w:rPr>
                <w:sz w:val="15"/>
                <w:szCs w:val="15"/>
                <w:lang w:eastAsia="en-US"/>
              </w:rPr>
            </w:pPr>
            <w:r w:rsidRPr="000E7D3B">
              <w:rPr>
                <w:sz w:val="15"/>
                <w:szCs w:val="15"/>
                <w:lang w:eastAsia="en-US"/>
              </w:rPr>
              <w:t>розміщені на вклад власником істотної участі у банку;</w:t>
            </w:r>
          </w:p>
          <w:p w14:paraId="08C078A7" w14:textId="77777777" w:rsidR="00BB6742" w:rsidRPr="000E7D3B" w:rsidRDefault="00BB6742" w:rsidP="00F16485">
            <w:pPr>
              <w:widowControl w:val="0"/>
              <w:tabs>
                <w:tab w:val="left" w:pos="421"/>
              </w:tabs>
              <w:ind w:left="142" w:right="142"/>
              <w:jc w:val="both"/>
              <w:rPr>
                <w:sz w:val="15"/>
                <w:szCs w:val="15"/>
                <w:lang w:eastAsia="en-US"/>
              </w:rPr>
            </w:pPr>
            <w:r w:rsidRPr="000E7D3B">
              <w:rPr>
                <w:sz w:val="15"/>
                <w:szCs w:val="15"/>
                <w:lang w:eastAsia="en-US"/>
              </w:rPr>
              <w:t xml:space="preserve">за вкладами у банку, за якими вкладники на індивідуальній основі отримують від банку проценти за договорами, укладеними на умовах, що не є поточними ринковими умовами відповідно </w:t>
            </w:r>
            <w:hyperlink r:id="rId20" w:anchor="Text:~:text=%D0%A1%D1%82%D0%B0%D1%82%D1%82%D1%8F%2052.%20%D0%9F%D0%BE%D0%B2%E2%80%99%D1%8F%D0%B7%D0%B0%D0%BD%D1%96%20%D0%B7%20%D0%B1%D0%B0%D0%BD%D0%BA%D0%BE%D0%BC%20%D0%BE%D1%81%D0%BE%D0%B1%D0%B8" w:tooltip="https://zakon.rada.gov.ua/laws/show/2121-14#Text:~:text=%D0%A1%D1%82%D0%B0%D1%82%D1%82%D1%8F%2052.%20%D0%9F%D0%BE%D0%B2%E2%80%99%D1%8F%D0%B7%D0%B0%D0%BD%D1%96%20%D0%B7%20%D0%B1%D0%B0%D0%BD%D0%BA%D0%BE%D0%BC%20%D0%BE%D1%81%D0%BE%D0%B1%D0%B8" w:history="1">
              <w:r w:rsidRPr="000E7D3B">
                <w:rPr>
                  <w:rStyle w:val="ae"/>
                  <w:sz w:val="15"/>
                  <w:szCs w:val="15"/>
                  <w:lang w:eastAsia="en-US"/>
                </w:rPr>
                <w:t>до статті 52 Закону України "Про банки і банківську діяльність"</w:t>
              </w:r>
            </w:hyperlink>
            <w:r w:rsidRPr="000E7D3B">
              <w:rPr>
                <w:sz w:val="15"/>
                <w:szCs w:val="15"/>
                <w:lang w:eastAsia="en-US"/>
              </w:rPr>
              <w:t>, або мають інші фінансові привілеї від банку;</w:t>
            </w:r>
          </w:p>
          <w:p w14:paraId="5AE1573D" w14:textId="77777777" w:rsidR="00BB6742" w:rsidRPr="000E7D3B" w:rsidRDefault="00BB6742" w:rsidP="00F16485">
            <w:pPr>
              <w:widowControl w:val="0"/>
              <w:tabs>
                <w:tab w:val="left" w:pos="421"/>
              </w:tabs>
              <w:ind w:left="142" w:right="142"/>
              <w:jc w:val="both"/>
              <w:rPr>
                <w:sz w:val="15"/>
                <w:szCs w:val="15"/>
                <w:lang w:eastAsia="en-US"/>
              </w:rPr>
            </w:pPr>
            <w:r w:rsidRPr="000E7D3B">
              <w:rPr>
                <w:sz w:val="15"/>
                <w:szCs w:val="15"/>
                <w:lang w:eastAsia="en-US"/>
              </w:rPr>
              <w:t>за вкладом у банку, якщо такий вклад використовується вкладником як засіб забезпечення виконання іншого зобов'язання перед цим банком, у повному обсязі вкладу до дня виконання зобов'язань;</w:t>
            </w:r>
          </w:p>
          <w:p w14:paraId="11DC9E52" w14:textId="77777777" w:rsidR="00BB6742" w:rsidRPr="000E7D3B" w:rsidRDefault="00BB6742" w:rsidP="00F16485">
            <w:pPr>
              <w:widowControl w:val="0"/>
              <w:tabs>
                <w:tab w:val="left" w:pos="421"/>
              </w:tabs>
              <w:ind w:left="142" w:right="142"/>
              <w:jc w:val="both"/>
              <w:rPr>
                <w:sz w:val="15"/>
                <w:szCs w:val="15"/>
                <w:lang w:eastAsia="en-US"/>
              </w:rPr>
            </w:pPr>
            <w:r w:rsidRPr="000E7D3B">
              <w:rPr>
                <w:sz w:val="15"/>
                <w:szCs w:val="15"/>
                <w:lang w:eastAsia="en-US"/>
              </w:rPr>
              <w:t>за вкладами у філіях іноземних банків;</w:t>
            </w:r>
          </w:p>
          <w:p w14:paraId="57B27D7D" w14:textId="77777777" w:rsidR="00BB6742" w:rsidRPr="000E7D3B" w:rsidRDefault="00BB6742" w:rsidP="00F16485">
            <w:pPr>
              <w:widowControl w:val="0"/>
              <w:tabs>
                <w:tab w:val="left" w:pos="421"/>
              </w:tabs>
              <w:ind w:left="142" w:right="142"/>
              <w:jc w:val="both"/>
              <w:rPr>
                <w:sz w:val="15"/>
                <w:szCs w:val="15"/>
                <w:lang w:eastAsia="en-US"/>
              </w:rPr>
            </w:pPr>
            <w:r w:rsidRPr="000E7D3B">
              <w:rPr>
                <w:sz w:val="15"/>
                <w:szCs w:val="15"/>
                <w:lang w:eastAsia="en-US"/>
              </w:rPr>
              <w:t>за вкладами у банківських металах;</w:t>
            </w:r>
          </w:p>
          <w:p w14:paraId="75850C1C" w14:textId="77777777" w:rsidR="00BB6742" w:rsidRPr="000E7D3B" w:rsidRDefault="00BB6742" w:rsidP="00F16485">
            <w:pPr>
              <w:widowControl w:val="0"/>
              <w:tabs>
                <w:tab w:val="left" w:pos="421"/>
              </w:tabs>
              <w:ind w:left="142" w:right="142"/>
              <w:jc w:val="both"/>
              <w:rPr>
                <w:sz w:val="15"/>
                <w:szCs w:val="15"/>
                <w:lang w:eastAsia="en-US"/>
              </w:rPr>
            </w:pPr>
            <w:r w:rsidRPr="000E7D3B">
              <w:rPr>
                <w:sz w:val="15"/>
                <w:szCs w:val="15"/>
                <w:lang w:eastAsia="en-US"/>
              </w:rPr>
              <w:t>розміщені на рахунках, що перебувають під арештом за рішенням суду;</w:t>
            </w:r>
          </w:p>
          <w:p w14:paraId="0C2E7700" w14:textId="77777777" w:rsidR="00BB6742" w:rsidRPr="000E7D3B" w:rsidRDefault="00BB6742" w:rsidP="00F16485">
            <w:pPr>
              <w:widowControl w:val="0"/>
              <w:tabs>
                <w:tab w:val="left" w:pos="421"/>
              </w:tabs>
              <w:ind w:left="142" w:right="142"/>
              <w:jc w:val="both"/>
              <w:rPr>
                <w:color w:val="0000FF"/>
                <w:sz w:val="15"/>
                <w:szCs w:val="15"/>
                <w:lang w:eastAsia="en-US"/>
              </w:rPr>
            </w:pPr>
            <w:r w:rsidRPr="000E7D3B">
              <w:rPr>
                <w:sz w:val="15"/>
                <w:szCs w:val="15"/>
                <w:lang w:eastAsia="en-US"/>
              </w:rPr>
              <w:t xml:space="preserve">за вкладом, задоволення вимог за яким </w:t>
            </w:r>
            <w:proofErr w:type="spellStart"/>
            <w:r w:rsidRPr="000E7D3B">
              <w:rPr>
                <w:sz w:val="15"/>
                <w:szCs w:val="15"/>
                <w:lang w:eastAsia="en-US"/>
              </w:rPr>
              <w:t>зупинено</w:t>
            </w:r>
            <w:proofErr w:type="spellEnd"/>
            <w:r w:rsidRPr="000E7D3B">
              <w:rPr>
                <w:sz w:val="15"/>
                <w:szCs w:val="15"/>
                <w:lang w:eastAsia="en-US"/>
              </w:rPr>
              <w:t xml:space="preserve"> відповідно до </w:t>
            </w:r>
            <w:hyperlink r:id="rId21" w:anchor="Text" w:tooltip="https://zakon.rada.gov.ua/laws/show/361-20#Text" w:history="1">
              <w:r w:rsidRPr="000E7D3B">
                <w:rPr>
                  <w:rStyle w:val="ae"/>
                  <w:sz w:val="15"/>
                  <w:szCs w:val="15"/>
                  <w:lang w:eastAsia="en-US"/>
                </w:rPr>
                <w:t>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hyperlink>
            <w:r w:rsidRPr="000E7D3B">
              <w:rPr>
                <w:color w:val="0000FF"/>
                <w:sz w:val="15"/>
                <w:szCs w:val="15"/>
                <w:lang w:eastAsia="en-US"/>
              </w:rPr>
              <w:t xml:space="preserve">; </w:t>
            </w:r>
          </w:p>
          <w:p w14:paraId="6D97F2F8" w14:textId="77777777" w:rsidR="00BB6742" w:rsidRPr="000E7D3B" w:rsidRDefault="00BB6742" w:rsidP="00F16485">
            <w:pPr>
              <w:widowControl w:val="0"/>
              <w:tabs>
                <w:tab w:val="left" w:pos="421"/>
              </w:tabs>
              <w:ind w:left="142" w:right="142"/>
              <w:jc w:val="both"/>
              <w:rPr>
                <w:sz w:val="15"/>
                <w:szCs w:val="15"/>
                <w:lang w:eastAsia="en-US"/>
              </w:rPr>
            </w:pPr>
            <w:r w:rsidRPr="000E7D3B">
              <w:rPr>
                <w:sz w:val="15"/>
                <w:szCs w:val="15"/>
                <w:lang w:eastAsia="en-US"/>
              </w:rPr>
              <w:t>розміщені на вклад у банку особою, до якої застосовано санкції іноземними державами (крім держав, що здійснили або здійснюють збройну агресію проти України у значенні, наведеному в </w:t>
            </w:r>
            <w:hyperlink r:id="rId22" w:tooltip="https://zakon.rada.gov.ua/laws/show/1932-12" w:history="1">
              <w:r w:rsidRPr="000E7D3B">
                <w:rPr>
                  <w:color w:val="0000FF"/>
                  <w:sz w:val="15"/>
                  <w:szCs w:val="15"/>
                  <w:lang w:eastAsia="en-US"/>
                </w:rPr>
                <w:t>Законі України</w:t>
              </w:r>
            </w:hyperlink>
            <w:r w:rsidRPr="000E7D3B">
              <w:rPr>
                <w:color w:val="0000FF"/>
                <w:sz w:val="15"/>
                <w:szCs w:val="15"/>
                <w:lang w:eastAsia="en-US"/>
              </w:rPr>
              <w:t> "Про оборону України"</w:t>
            </w:r>
            <w:r w:rsidRPr="000E7D3B">
              <w:rPr>
                <w:sz w:val="15"/>
                <w:szCs w:val="15"/>
                <w:lang w:eastAsia="en-US"/>
              </w:rPr>
              <w:t>) або міждержавними об’єднаннями, або міжнародними організаціями та/або застосовано санкції відповідно до </w:t>
            </w:r>
            <w:hyperlink r:id="rId23" w:tooltip="https://zakon.rada.gov.ua/laws/show/1644-18" w:history="1">
              <w:r w:rsidRPr="000E7D3B">
                <w:rPr>
                  <w:color w:val="0000FF"/>
                  <w:sz w:val="15"/>
                  <w:szCs w:val="15"/>
                  <w:lang w:eastAsia="en-US"/>
                </w:rPr>
                <w:t>Закону України</w:t>
              </w:r>
            </w:hyperlink>
            <w:r w:rsidRPr="000E7D3B">
              <w:rPr>
                <w:color w:val="0000FF"/>
                <w:sz w:val="15"/>
                <w:szCs w:val="15"/>
                <w:lang w:eastAsia="en-US"/>
              </w:rPr>
              <w:t> "Про санкції"</w:t>
            </w:r>
            <w:r w:rsidRPr="000E7D3B">
              <w:rPr>
                <w:sz w:val="15"/>
                <w:szCs w:val="15"/>
                <w:lang w:eastAsia="en-US"/>
              </w:rPr>
              <w:t>.</w:t>
            </w:r>
          </w:p>
        </w:tc>
      </w:tr>
      <w:tr w:rsidR="00BB6742" w:rsidRPr="000E7D3B" w14:paraId="20D34418" w14:textId="77777777" w:rsidTr="00F16485">
        <w:trPr>
          <w:trHeight w:val="440"/>
          <w:jc w:val="center"/>
        </w:trPr>
        <w:tc>
          <w:tcPr>
            <w:tcW w:w="1985" w:type="dxa"/>
          </w:tcPr>
          <w:p w14:paraId="34B5AE41" w14:textId="77777777" w:rsidR="00BB6742" w:rsidRPr="000E7D3B" w:rsidRDefault="00BB6742" w:rsidP="00F16485">
            <w:pPr>
              <w:widowControl w:val="0"/>
              <w:ind w:left="114" w:right="140"/>
              <w:rPr>
                <w:b/>
                <w:sz w:val="16"/>
                <w:szCs w:val="16"/>
                <w:lang w:eastAsia="en-US"/>
              </w:rPr>
            </w:pPr>
            <w:r w:rsidRPr="000E7D3B">
              <w:rPr>
                <w:b/>
                <w:sz w:val="16"/>
                <w:szCs w:val="16"/>
                <w:lang w:eastAsia="en-US"/>
              </w:rPr>
              <w:t>Якщо у вкладника більше</w:t>
            </w:r>
            <w:r w:rsidRPr="000E7D3B">
              <w:rPr>
                <w:b/>
                <w:spacing w:val="-35"/>
                <w:sz w:val="16"/>
                <w:szCs w:val="16"/>
                <w:lang w:eastAsia="en-US"/>
              </w:rPr>
              <w:t xml:space="preserve"> </w:t>
            </w:r>
            <w:r w:rsidRPr="000E7D3B">
              <w:rPr>
                <w:b/>
                <w:sz w:val="16"/>
                <w:szCs w:val="16"/>
                <w:lang w:eastAsia="en-US"/>
              </w:rPr>
              <w:t>одного</w:t>
            </w:r>
            <w:r w:rsidRPr="000E7D3B">
              <w:rPr>
                <w:b/>
                <w:spacing w:val="-2"/>
                <w:sz w:val="16"/>
                <w:szCs w:val="16"/>
                <w:lang w:eastAsia="en-US"/>
              </w:rPr>
              <w:t xml:space="preserve"> </w:t>
            </w:r>
            <w:r w:rsidRPr="000E7D3B">
              <w:rPr>
                <w:b/>
                <w:sz w:val="16"/>
                <w:szCs w:val="16"/>
                <w:lang w:eastAsia="en-US"/>
              </w:rPr>
              <w:t>вкладу</w:t>
            </w:r>
            <w:r w:rsidRPr="000E7D3B">
              <w:rPr>
                <w:b/>
                <w:spacing w:val="-1"/>
                <w:sz w:val="16"/>
                <w:szCs w:val="16"/>
                <w:lang w:eastAsia="en-US"/>
              </w:rPr>
              <w:t xml:space="preserve"> </w:t>
            </w:r>
            <w:r w:rsidRPr="000E7D3B">
              <w:rPr>
                <w:b/>
                <w:sz w:val="16"/>
                <w:szCs w:val="16"/>
                <w:lang w:eastAsia="en-US"/>
              </w:rPr>
              <w:t>в</w:t>
            </w:r>
            <w:r w:rsidRPr="000E7D3B">
              <w:rPr>
                <w:b/>
                <w:spacing w:val="-1"/>
                <w:sz w:val="16"/>
                <w:szCs w:val="16"/>
                <w:lang w:eastAsia="en-US"/>
              </w:rPr>
              <w:t xml:space="preserve"> </w:t>
            </w:r>
            <w:r w:rsidRPr="000E7D3B">
              <w:rPr>
                <w:b/>
                <w:sz w:val="16"/>
                <w:szCs w:val="16"/>
                <w:lang w:eastAsia="en-US"/>
              </w:rPr>
              <w:t>банку</w:t>
            </w:r>
          </w:p>
        </w:tc>
        <w:tc>
          <w:tcPr>
            <w:tcW w:w="7938" w:type="dxa"/>
            <w:vAlign w:val="center"/>
          </w:tcPr>
          <w:p w14:paraId="38EABFF7" w14:textId="77777777" w:rsidR="00BB6742" w:rsidRPr="000E7D3B" w:rsidRDefault="00BB6742" w:rsidP="00F16485">
            <w:pPr>
              <w:widowControl w:val="0"/>
              <w:ind w:left="142" w:right="108"/>
              <w:jc w:val="both"/>
              <w:rPr>
                <w:sz w:val="15"/>
                <w:szCs w:val="15"/>
                <w:lang w:eastAsia="en-US"/>
              </w:rPr>
            </w:pPr>
            <w:r w:rsidRPr="000E7D3B">
              <w:rPr>
                <w:sz w:val="15"/>
                <w:szCs w:val="15"/>
                <w:lang w:eastAsia="en-US"/>
              </w:rPr>
              <w:t xml:space="preserve">Фонд, відповідно до </w:t>
            </w:r>
            <w:hyperlink r:id="rId24" w:anchor="Text:~:text=%D0%A1%D1%82%D0%B0%D1%82%D1%82%D1%8F%2026.%20%D0%93%D0%B0%D1%80%D0%B0%D0%BD%D1%82%D1%96%D1%97%20%D0%B7%D0%B0%20%D0%B2%D0%BA%D0%BB%D0%B0%D0%B4%D0%BE%D0%BC" w:tooltip="https://zakon.rada.gov.ua/laws/main/4452-17#Text:~:text=%D0%A1%D1%82%D0%B0%D1%82%D1%82%D1%8F%2026.%20%D0%93%D0%B0%D1%80%D0%B0%D0%BD%D1%82%D1%96%D1%97%20%D0%B7%D0%B0%20%D0%B2%D0%BA%D0%BB%D0%B0%D0%B4%D0%BE%D0%BC" w:history="1">
              <w:r w:rsidRPr="000E7D3B">
                <w:rPr>
                  <w:rStyle w:val="ae"/>
                  <w:sz w:val="15"/>
                  <w:szCs w:val="15"/>
                  <w:lang w:eastAsia="en-US"/>
                </w:rPr>
                <w:t>статті 26 Закону України "Про систему гарантування вкладів фізичних осіб", в</w:t>
              </w:r>
            </w:hyperlink>
            <w:r w:rsidRPr="000E7D3B">
              <w:rPr>
                <w:sz w:val="15"/>
                <w:szCs w:val="15"/>
                <w:lang w:eastAsia="en-US"/>
              </w:rPr>
              <w:t>ідшкодовує кошти в розмірі вкладу (включно з відсотками) але не більше суми граничного розміру відшкодування коштів за вкладами, незалежно від кількості вкладів в одному банку.</w:t>
            </w:r>
          </w:p>
        </w:tc>
      </w:tr>
      <w:tr w:rsidR="00BB6742" w:rsidRPr="000E7D3B" w14:paraId="245C3CC6" w14:textId="77777777" w:rsidTr="00F16485">
        <w:trPr>
          <w:trHeight w:val="2002"/>
          <w:jc w:val="center"/>
        </w:trPr>
        <w:tc>
          <w:tcPr>
            <w:tcW w:w="1985" w:type="dxa"/>
          </w:tcPr>
          <w:p w14:paraId="63E80CA1" w14:textId="77777777" w:rsidR="00BB6742" w:rsidRPr="000E7D3B" w:rsidRDefault="00BB6742" w:rsidP="00F16485">
            <w:pPr>
              <w:widowControl w:val="0"/>
              <w:ind w:left="114"/>
              <w:rPr>
                <w:b/>
                <w:sz w:val="16"/>
                <w:szCs w:val="16"/>
                <w:lang w:eastAsia="en-US"/>
              </w:rPr>
            </w:pPr>
            <w:r w:rsidRPr="000E7D3B">
              <w:rPr>
                <w:sz w:val="22"/>
                <w:szCs w:val="22"/>
                <w:lang w:eastAsia="en-US"/>
              </w:rPr>
              <w:br w:type="page"/>
            </w:r>
            <w:r w:rsidRPr="000E7D3B">
              <w:rPr>
                <w:b/>
                <w:sz w:val="16"/>
                <w:szCs w:val="16"/>
                <w:lang w:eastAsia="en-US"/>
              </w:rPr>
              <w:t>Період відшкодування</w:t>
            </w:r>
            <w:r w:rsidRPr="000E7D3B">
              <w:rPr>
                <w:b/>
                <w:spacing w:val="-36"/>
                <w:sz w:val="16"/>
                <w:szCs w:val="16"/>
                <w:lang w:eastAsia="en-US"/>
              </w:rPr>
              <w:t xml:space="preserve"> </w:t>
            </w:r>
            <w:r w:rsidRPr="000E7D3B">
              <w:rPr>
                <w:b/>
                <w:sz w:val="16"/>
                <w:szCs w:val="16"/>
                <w:lang w:eastAsia="en-US"/>
              </w:rPr>
              <w:t>коштів</w:t>
            </w:r>
          </w:p>
        </w:tc>
        <w:tc>
          <w:tcPr>
            <w:tcW w:w="7938" w:type="dxa"/>
          </w:tcPr>
          <w:p w14:paraId="58397A5E" w14:textId="77777777" w:rsidR="00BB6742" w:rsidRPr="000E7D3B" w:rsidRDefault="00BB6742" w:rsidP="00F16485">
            <w:pPr>
              <w:widowControl w:val="0"/>
              <w:ind w:left="78" w:right="103"/>
              <w:jc w:val="both"/>
              <w:rPr>
                <w:sz w:val="15"/>
                <w:szCs w:val="15"/>
                <w:lang w:eastAsia="en-US"/>
              </w:rPr>
            </w:pPr>
            <w:r w:rsidRPr="000E7D3B">
              <w:rPr>
                <w:sz w:val="15"/>
                <w:szCs w:val="15"/>
                <w:lang w:eastAsia="en-US"/>
              </w:rPr>
              <w:t xml:space="preserve">Виплата відшкодування коштів розпочинається в порядку та у черговості, встановлених Фондом, не пізніше ніж 20 робочих днів (для банків, база даних про вкладників яких містить інформацію про більше ніж 500000 рахунків, - не пізніше ніж 30 робочих днів) з дня початку процедури виведення Фондом  банку з ринку  або з дня початку процедури ліквідації банку - у разі прийняття Національним банком України рішення про відкликання банківської ліцензії та ліквідацію банку з підстав, визначених частиною другою </w:t>
            </w:r>
            <w:hyperlink r:id="rId25" w:anchor="Text:~:text=%D0%A1%D1%82%D0%B0%D1%82%D1%82%D1%8F%2077.%20%D0%92%D1%96%D0%B4%D0%BA%D0%BB%D0%B8%D0%BA%D0%B0%D0%BD%D0%BD%D1%8F%20%D0%B1%D0%B0%D0%BD%D0%BA%D1%96%D0%B2%D1%81%D1%8C%D0%BA%D0%BE%D1%97%20%D0%BB%D1%96%D1%86%D0%B5%D0%BD%D0%B7%D1%96%D1%97%20%D1%82%D0" w:tooltip="https://zakon.rada.gov.ua/laws/show/2121-14#Text:~:text=%D0%A1%D1%82%D0%B0%D1%82%D1%82%D1%8F%2077.%20%D0%92%D1%96%D0%B4%D0%BA%D0%BB%D0%B8%D0%BA%D0%B0%D0%BD%D0%BD%D1%8F%20%D0%B1%D0%B0%D0%BD%D0%BA%D1%96%D0%B2%D1%81%D1%8C%D0%BA%D0%BE%D1%97%20%D0%BB%D1%96%D1%86%D0" w:history="1">
              <w:r w:rsidRPr="000E7D3B">
                <w:rPr>
                  <w:color w:val="0000FF"/>
                  <w:sz w:val="15"/>
                  <w:szCs w:val="15"/>
                  <w:u w:val="single"/>
                  <w:lang w:eastAsia="en-US"/>
                </w:rPr>
                <w:t>статті 77 Закону України "Про банки і банківську діяльність"</w:t>
              </w:r>
            </w:hyperlink>
            <w:r w:rsidRPr="000E7D3B">
              <w:rPr>
                <w:sz w:val="15"/>
                <w:szCs w:val="15"/>
                <w:lang w:eastAsia="en-US"/>
              </w:rPr>
              <w:t>.</w:t>
            </w:r>
          </w:p>
          <w:p w14:paraId="301847FC" w14:textId="77777777" w:rsidR="00BB6742" w:rsidRPr="000E7D3B" w:rsidRDefault="00BB6742" w:rsidP="00F16485">
            <w:pPr>
              <w:widowControl w:val="0"/>
              <w:ind w:left="78" w:right="103"/>
              <w:jc w:val="both"/>
              <w:rPr>
                <w:sz w:val="15"/>
                <w:szCs w:val="15"/>
                <w:lang w:eastAsia="en-US"/>
              </w:rPr>
            </w:pPr>
            <w:r w:rsidRPr="000E7D3B">
              <w:rPr>
                <w:sz w:val="15"/>
                <w:szCs w:val="15"/>
                <w:lang w:eastAsia="en-US"/>
              </w:rPr>
              <w:t>Фонд має право не включати до розрахунку гарантованої суми відшкодування кошти за договорами банківського рахунка до отримання в повному обсязі інформації про операції, здійснені платіжною системою (внутрішньодержавною та міжнародною).</w:t>
            </w:r>
          </w:p>
          <w:p w14:paraId="2E8E4E3D" w14:textId="77777777" w:rsidR="00BB6742" w:rsidRPr="000E7D3B" w:rsidRDefault="00BB6742" w:rsidP="00F16485">
            <w:pPr>
              <w:widowControl w:val="0"/>
              <w:spacing w:before="1"/>
              <w:ind w:left="78" w:right="103"/>
              <w:jc w:val="both"/>
              <w:rPr>
                <w:sz w:val="16"/>
                <w:szCs w:val="16"/>
                <w:lang w:eastAsia="en-US"/>
              </w:rPr>
            </w:pPr>
            <w:r w:rsidRPr="000E7D3B">
              <w:rPr>
                <w:sz w:val="15"/>
                <w:szCs w:val="15"/>
                <w:lang w:eastAsia="en-US"/>
              </w:rPr>
              <w:t>Виплата гарантованої суми відшкодування за договорами банківського рахунка здійснюється тільки після отримання Фондом у повному обсязі інформації про операції, здійснені платіжною системою (внутрішньодержавною та міжнародною).</w:t>
            </w:r>
          </w:p>
        </w:tc>
      </w:tr>
      <w:tr w:rsidR="00050234" w:rsidRPr="000E7D3B" w14:paraId="6AFC7B4E" w14:textId="77777777" w:rsidTr="005E223E">
        <w:trPr>
          <w:trHeight w:val="1664"/>
          <w:jc w:val="center"/>
        </w:trPr>
        <w:tc>
          <w:tcPr>
            <w:tcW w:w="1985" w:type="dxa"/>
            <w:vAlign w:val="center"/>
          </w:tcPr>
          <w:p w14:paraId="511E415B" w14:textId="3E7246C5" w:rsidR="00050234" w:rsidRPr="000E7D3B" w:rsidRDefault="00050234" w:rsidP="00050234">
            <w:pPr>
              <w:widowControl w:val="0"/>
              <w:ind w:left="114"/>
              <w:rPr>
                <w:sz w:val="22"/>
                <w:szCs w:val="22"/>
                <w:lang w:eastAsia="en-US"/>
              </w:rPr>
            </w:pPr>
            <w:r w:rsidRPr="000E7D3B">
              <w:rPr>
                <w:b/>
                <w:sz w:val="16"/>
                <w:szCs w:val="16"/>
                <w:lang w:eastAsia="en-US"/>
              </w:rPr>
              <w:t>Валюта</w:t>
            </w:r>
            <w:r w:rsidRPr="000E7D3B">
              <w:rPr>
                <w:b/>
                <w:spacing w:val="1"/>
                <w:sz w:val="16"/>
                <w:szCs w:val="16"/>
                <w:lang w:eastAsia="en-US"/>
              </w:rPr>
              <w:t xml:space="preserve"> </w:t>
            </w:r>
            <w:r w:rsidRPr="000E7D3B">
              <w:rPr>
                <w:b/>
                <w:sz w:val="16"/>
                <w:szCs w:val="16"/>
                <w:lang w:eastAsia="en-US"/>
              </w:rPr>
              <w:t>відшкодування</w:t>
            </w:r>
          </w:p>
        </w:tc>
        <w:tc>
          <w:tcPr>
            <w:tcW w:w="7938" w:type="dxa"/>
          </w:tcPr>
          <w:p w14:paraId="4111BF78" w14:textId="77777777" w:rsidR="00050234" w:rsidRPr="000E7D3B" w:rsidRDefault="00050234" w:rsidP="00050234">
            <w:pPr>
              <w:widowControl w:val="0"/>
              <w:ind w:left="78" w:right="103"/>
              <w:jc w:val="both"/>
              <w:rPr>
                <w:sz w:val="15"/>
                <w:szCs w:val="15"/>
                <w:lang w:eastAsia="en-US"/>
              </w:rPr>
            </w:pPr>
            <w:r w:rsidRPr="000E7D3B">
              <w:rPr>
                <w:sz w:val="15"/>
                <w:szCs w:val="15"/>
                <w:lang w:eastAsia="en-US"/>
              </w:rPr>
              <w:t>Відшкодування коштів за вкладом  в іноземній валюті відбувається у національній валюті України після перерахування суми вкладу за офіційним курсом гривні до іноземних валют, встановленим Національним банком України  на кінець дня, що передує дню початку процедури виведення Фондом банку з ринку та здійснення тимчасової адміністрації  відповідно до </w:t>
            </w:r>
            <w:hyperlink r:id="rId26" w:anchor="Text:~:text=%D0%A1%D1%82%D0%B0%D1%82%D1%82%D1%8F%2036.%20%D0%9D%D0%B0%D1%81%D0%BB%D1%96%D0%B4%D0%BA%D0%B8%20%D0%B7%D0%B0%D0%BF%D1%80%D0%BE%D0%B2%D0%B0%D0%B4%D0%B6%D0%B5%D0%BD%D0%BD%D1%8F%20%D1%82%D0%B8%D0%BC%D1%87%D0%B0%D1%81%D0%BE%D0%B2%D0%BE%D1%97%20%D0" w:tooltip="https://zakon.rada.gov.ua/laws/main/4452-17#Text:~:text=%D0%A1%D1%82%D0%B0%D1%82%D1%82%D1%8F%2036.%20%D0%9D%D0%B0%D1%81%D0%BB%D1%96%D0%B4%D0%BA%D0%B8%20%D0%B7%D0%B0%D0%BF%D1%80%D0%BE%D0%B2%D0%B0%D0%B4%D0%B6%D0%B5%D0%BD%D0%BD%D1%8F%20%D1%82%D0%B8%D0%BC%D1%87%D0" w:history="1">
              <w:r w:rsidRPr="000E7D3B">
                <w:rPr>
                  <w:color w:val="0000FF"/>
                  <w:sz w:val="15"/>
                  <w:szCs w:val="15"/>
                  <w:u w:val="single"/>
                  <w:lang w:eastAsia="en-US"/>
                </w:rPr>
                <w:t>статті 36 Закону України "Про систему гарантування вкладів фізичних осіб"</w:t>
              </w:r>
            </w:hyperlink>
            <w:r w:rsidRPr="000E7D3B">
              <w:rPr>
                <w:sz w:val="15"/>
                <w:szCs w:val="15"/>
                <w:lang w:eastAsia="en-US"/>
              </w:rPr>
              <w:t>.</w:t>
            </w:r>
          </w:p>
          <w:p w14:paraId="10BE2E22" w14:textId="60EB3882" w:rsidR="00050234" w:rsidRPr="000E7D3B" w:rsidRDefault="00050234" w:rsidP="00050234">
            <w:pPr>
              <w:widowControl w:val="0"/>
              <w:ind w:left="78" w:right="103"/>
              <w:jc w:val="both"/>
              <w:rPr>
                <w:sz w:val="15"/>
                <w:szCs w:val="15"/>
                <w:lang w:eastAsia="en-US"/>
              </w:rPr>
            </w:pPr>
            <w:r w:rsidRPr="000E7D3B">
              <w:rPr>
                <w:sz w:val="15"/>
                <w:szCs w:val="15"/>
                <w:lang w:eastAsia="en-US"/>
              </w:rPr>
              <w:t>У разі прийняття Національним банком України рішення про відкликання банківської ліцензії та ліквідацію банку з підстав, визначених частиною другою </w:t>
            </w:r>
            <w:hyperlink r:id="rId27" w:anchor="Text:~:text=%D0%A1%D1%82%D0%B0%D1%82%D1%82%D1%8F%2077.%20%D0%92%D1%96%D0%B4%D0%BA%D0%BB%D0%B8%D0%BA%D0%B0%D0%BD%D0%BD%D1%8F%20%D0%B1%D0%B0%D0%BD%D0%BA%D1%96%D0%B2%D1%81%D1%8C%D0%BA%D0%BE%D1%97%20%D0%BB%D1%96%D1%86%D0%B5%D0%BD%D0%B7%D1%96%D1%97%20%D1%82%D0" w:tooltip="https://zakon.rada.gov.ua/laws/show/2121-14#Text:~:text=%D0%A1%D1%82%D0%B0%D1%82%D1%82%D1%8F%2077.%20%D0%92%D1%96%D0%B4%D0%BA%D0%BB%D0%B8%D0%BA%D0%B0%D0%BD%D0%BD%D1%8F%20%D0%B1%D0%B0%D0%BD%D0%BA%D1%96%D0%B2%D1%81%D1%8C%D0%BA%D0%BE%D1%97%20%D0%BB%D1%96%D1%86%D0" w:history="1">
              <w:r w:rsidRPr="000E7D3B">
                <w:rPr>
                  <w:color w:val="0000FF"/>
                  <w:sz w:val="15"/>
                  <w:szCs w:val="15"/>
                  <w:u w:val="single"/>
                  <w:lang w:eastAsia="en-US"/>
                </w:rPr>
                <w:t>статті 77 Закону України "Про банки і банківську діяльність"</w:t>
              </w:r>
            </w:hyperlink>
            <w:r w:rsidRPr="000E7D3B">
              <w:rPr>
                <w:sz w:val="15"/>
                <w:szCs w:val="15"/>
                <w:lang w:eastAsia="en-US"/>
              </w:rPr>
              <w:t>, відшкодування коштів за вкладом в іноземній валюті здійснюється в національній валюті України після перерахування суми вкладу за офіційним курсом гривні до іноземної валюти, встановленим Національним банком України  станом на кінець дня, що передує дню початку процедури ліквідації банку.</w:t>
            </w:r>
          </w:p>
        </w:tc>
      </w:tr>
      <w:tr w:rsidR="00050234" w:rsidRPr="000E7D3B" w14:paraId="2D35BC70" w14:textId="77777777" w:rsidTr="00050234">
        <w:trPr>
          <w:trHeight w:val="416"/>
          <w:jc w:val="center"/>
        </w:trPr>
        <w:tc>
          <w:tcPr>
            <w:tcW w:w="1985" w:type="dxa"/>
            <w:vAlign w:val="center"/>
          </w:tcPr>
          <w:p w14:paraId="2768FAAD" w14:textId="5D652919" w:rsidR="00050234" w:rsidRPr="000E7D3B" w:rsidRDefault="00050234" w:rsidP="00050234">
            <w:pPr>
              <w:widowControl w:val="0"/>
              <w:ind w:left="114"/>
              <w:rPr>
                <w:b/>
                <w:sz w:val="16"/>
                <w:szCs w:val="16"/>
                <w:lang w:eastAsia="en-US"/>
              </w:rPr>
            </w:pPr>
            <w:r w:rsidRPr="000E7D3B">
              <w:rPr>
                <w:b/>
                <w:sz w:val="16"/>
                <w:szCs w:val="16"/>
                <w:lang w:eastAsia="en-US"/>
              </w:rPr>
              <w:t>Контактна</w:t>
            </w:r>
            <w:r w:rsidRPr="000E7D3B">
              <w:rPr>
                <w:b/>
                <w:spacing w:val="1"/>
                <w:sz w:val="16"/>
                <w:szCs w:val="16"/>
                <w:lang w:eastAsia="en-US"/>
              </w:rPr>
              <w:t xml:space="preserve"> </w:t>
            </w:r>
            <w:r w:rsidRPr="000E7D3B">
              <w:rPr>
                <w:b/>
                <w:sz w:val="16"/>
                <w:szCs w:val="16"/>
                <w:lang w:eastAsia="en-US"/>
              </w:rPr>
              <w:t>інформація Фонду</w:t>
            </w:r>
            <w:r w:rsidRPr="000E7D3B">
              <w:rPr>
                <w:b/>
                <w:spacing w:val="1"/>
                <w:sz w:val="16"/>
                <w:szCs w:val="16"/>
                <w:lang w:eastAsia="en-US"/>
              </w:rPr>
              <w:t xml:space="preserve"> </w:t>
            </w:r>
            <w:r w:rsidRPr="000E7D3B">
              <w:rPr>
                <w:b/>
                <w:sz w:val="16"/>
                <w:szCs w:val="16"/>
                <w:lang w:eastAsia="en-US"/>
              </w:rPr>
              <w:t>гарантування</w:t>
            </w:r>
            <w:r w:rsidRPr="000E7D3B">
              <w:rPr>
                <w:b/>
                <w:spacing w:val="1"/>
                <w:sz w:val="16"/>
                <w:szCs w:val="16"/>
                <w:lang w:eastAsia="en-US"/>
              </w:rPr>
              <w:t xml:space="preserve"> </w:t>
            </w:r>
            <w:r w:rsidRPr="000E7D3B">
              <w:rPr>
                <w:b/>
                <w:sz w:val="16"/>
                <w:szCs w:val="16"/>
                <w:lang w:eastAsia="en-US"/>
              </w:rPr>
              <w:t>вкладів</w:t>
            </w:r>
            <w:r w:rsidRPr="000E7D3B">
              <w:rPr>
                <w:b/>
                <w:spacing w:val="-5"/>
                <w:sz w:val="16"/>
                <w:szCs w:val="16"/>
                <w:lang w:eastAsia="en-US"/>
              </w:rPr>
              <w:t xml:space="preserve"> </w:t>
            </w:r>
            <w:r w:rsidRPr="000E7D3B">
              <w:rPr>
                <w:b/>
                <w:sz w:val="16"/>
                <w:szCs w:val="16"/>
                <w:lang w:eastAsia="en-US"/>
              </w:rPr>
              <w:t>фізичних</w:t>
            </w:r>
            <w:r w:rsidRPr="000E7D3B">
              <w:rPr>
                <w:b/>
                <w:spacing w:val="-5"/>
                <w:sz w:val="16"/>
                <w:szCs w:val="16"/>
                <w:lang w:eastAsia="en-US"/>
              </w:rPr>
              <w:t xml:space="preserve"> </w:t>
            </w:r>
            <w:r w:rsidRPr="000E7D3B">
              <w:rPr>
                <w:b/>
                <w:sz w:val="16"/>
                <w:szCs w:val="16"/>
                <w:lang w:eastAsia="en-US"/>
              </w:rPr>
              <w:t>осіб</w:t>
            </w:r>
          </w:p>
        </w:tc>
        <w:tc>
          <w:tcPr>
            <w:tcW w:w="7938" w:type="dxa"/>
          </w:tcPr>
          <w:p w14:paraId="0CE691C8" w14:textId="77777777" w:rsidR="00050234" w:rsidRPr="000E7D3B" w:rsidRDefault="00050234" w:rsidP="00050234">
            <w:pPr>
              <w:widowControl w:val="0"/>
              <w:ind w:left="78" w:right="103"/>
              <w:jc w:val="both"/>
              <w:rPr>
                <w:sz w:val="15"/>
                <w:szCs w:val="15"/>
                <w:lang w:eastAsia="en-US"/>
              </w:rPr>
            </w:pPr>
            <w:r w:rsidRPr="000E7D3B">
              <w:rPr>
                <w:sz w:val="15"/>
                <w:szCs w:val="15"/>
                <w:lang w:eastAsia="en-US"/>
              </w:rPr>
              <w:t>04053, м. Київ, вулиця Січових Стрільців, 17,</w:t>
            </w:r>
          </w:p>
          <w:p w14:paraId="04735624" w14:textId="77777777" w:rsidR="00050234" w:rsidRPr="000E7D3B" w:rsidRDefault="00050234" w:rsidP="00050234">
            <w:pPr>
              <w:widowControl w:val="0"/>
              <w:ind w:left="78" w:right="103"/>
              <w:jc w:val="both"/>
              <w:rPr>
                <w:sz w:val="15"/>
                <w:szCs w:val="15"/>
                <w:lang w:eastAsia="en-US"/>
              </w:rPr>
            </w:pPr>
            <w:r w:rsidRPr="000E7D3B">
              <w:rPr>
                <w:sz w:val="15"/>
                <w:szCs w:val="15"/>
                <w:lang w:eastAsia="en-US"/>
              </w:rPr>
              <w:t>номер телефону гарячої лінії</w:t>
            </w:r>
          </w:p>
          <w:p w14:paraId="01657B3E" w14:textId="57BC4432" w:rsidR="00050234" w:rsidRPr="000E7D3B" w:rsidRDefault="00050234" w:rsidP="00050234">
            <w:pPr>
              <w:widowControl w:val="0"/>
              <w:ind w:left="78" w:right="103"/>
              <w:jc w:val="both"/>
              <w:rPr>
                <w:sz w:val="15"/>
                <w:szCs w:val="15"/>
                <w:lang w:eastAsia="en-US"/>
              </w:rPr>
            </w:pPr>
            <w:r w:rsidRPr="000E7D3B">
              <w:rPr>
                <w:sz w:val="15"/>
                <w:szCs w:val="15"/>
                <w:lang w:eastAsia="en-US"/>
              </w:rPr>
              <w:t>0-800-105-800,</w:t>
            </w:r>
            <w:r w:rsidRPr="000E7D3B">
              <w:rPr>
                <w:sz w:val="15"/>
                <w:szCs w:val="15"/>
                <w:lang w:eastAsia="en-US"/>
              </w:rPr>
              <w:br/>
              <w:t>(044) 333-36-55</w:t>
            </w:r>
          </w:p>
        </w:tc>
      </w:tr>
      <w:tr w:rsidR="00050234" w:rsidRPr="000E7D3B" w14:paraId="375E4801" w14:textId="77777777" w:rsidTr="00050234">
        <w:trPr>
          <w:trHeight w:val="266"/>
          <w:jc w:val="center"/>
        </w:trPr>
        <w:tc>
          <w:tcPr>
            <w:tcW w:w="1985" w:type="dxa"/>
            <w:vAlign w:val="center"/>
          </w:tcPr>
          <w:p w14:paraId="67836285" w14:textId="6C9116F1" w:rsidR="00050234" w:rsidRPr="000E7D3B" w:rsidRDefault="00050234" w:rsidP="00050234">
            <w:pPr>
              <w:widowControl w:val="0"/>
              <w:ind w:left="114"/>
              <w:rPr>
                <w:b/>
                <w:sz w:val="16"/>
                <w:szCs w:val="16"/>
                <w:lang w:eastAsia="en-US"/>
              </w:rPr>
            </w:pPr>
            <w:r w:rsidRPr="000E7D3B">
              <w:rPr>
                <w:b/>
                <w:sz w:val="16"/>
                <w:szCs w:val="16"/>
                <w:lang w:eastAsia="en-US"/>
              </w:rPr>
              <w:t xml:space="preserve">Докладніша </w:t>
            </w:r>
            <w:r w:rsidRPr="000E7D3B">
              <w:rPr>
                <w:b/>
                <w:spacing w:val="-6"/>
                <w:sz w:val="16"/>
                <w:szCs w:val="16"/>
                <w:lang w:eastAsia="en-US"/>
              </w:rPr>
              <w:t xml:space="preserve"> </w:t>
            </w:r>
            <w:r w:rsidRPr="000E7D3B">
              <w:rPr>
                <w:b/>
                <w:sz w:val="16"/>
                <w:szCs w:val="16"/>
                <w:lang w:eastAsia="en-US"/>
              </w:rPr>
              <w:t>інформація</w:t>
            </w:r>
          </w:p>
        </w:tc>
        <w:tc>
          <w:tcPr>
            <w:tcW w:w="7938" w:type="dxa"/>
            <w:vAlign w:val="center"/>
          </w:tcPr>
          <w:p w14:paraId="3667636E" w14:textId="152A0128" w:rsidR="00050234" w:rsidRPr="000E7D3B" w:rsidRDefault="00050234" w:rsidP="00050234">
            <w:pPr>
              <w:widowControl w:val="0"/>
              <w:ind w:left="78" w:right="103"/>
              <w:jc w:val="both"/>
              <w:rPr>
                <w:sz w:val="15"/>
                <w:szCs w:val="15"/>
                <w:lang w:eastAsia="en-US"/>
              </w:rPr>
            </w:pPr>
            <w:hyperlink r:id="rId28" w:tooltip="http://www.fg.gov.ua/" w:history="1">
              <w:r w:rsidRPr="000E7D3B">
                <w:rPr>
                  <w:color w:val="0000FF"/>
                  <w:sz w:val="16"/>
                  <w:szCs w:val="16"/>
                  <w:u w:val="single"/>
                  <w:lang w:eastAsia="en-US"/>
                </w:rPr>
                <w:t>http://www.fg.gov.ua</w:t>
              </w:r>
            </w:hyperlink>
          </w:p>
        </w:tc>
      </w:tr>
      <w:tr w:rsidR="00050234" w:rsidRPr="000E7D3B" w14:paraId="06D4E0C8" w14:textId="77777777" w:rsidTr="00050234">
        <w:trPr>
          <w:trHeight w:val="691"/>
          <w:jc w:val="center"/>
        </w:trPr>
        <w:tc>
          <w:tcPr>
            <w:tcW w:w="1985" w:type="dxa"/>
            <w:vAlign w:val="center"/>
          </w:tcPr>
          <w:p w14:paraId="2CE7D6A1" w14:textId="077B1AB3" w:rsidR="00050234" w:rsidRPr="000E7D3B" w:rsidRDefault="00050234" w:rsidP="00050234">
            <w:pPr>
              <w:widowControl w:val="0"/>
              <w:ind w:left="114"/>
              <w:rPr>
                <w:b/>
                <w:sz w:val="16"/>
                <w:szCs w:val="16"/>
                <w:lang w:eastAsia="en-US"/>
              </w:rPr>
            </w:pPr>
            <w:r w:rsidRPr="000E7D3B">
              <w:rPr>
                <w:b/>
                <w:sz w:val="16"/>
                <w:szCs w:val="16"/>
                <w:lang w:eastAsia="en-US"/>
              </w:rPr>
              <w:lastRenderedPageBreak/>
              <w:t>Підтвердження одержання вкладником</w:t>
            </w:r>
          </w:p>
        </w:tc>
        <w:tc>
          <w:tcPr>
            <w:tcW w:w="7938" w:type="dxa"/>
          </w:tcPr>
          <w:p w14:paraId="18BBFD3A" w14:textId="77777777" w:rsidR="00050234" w:rsidRPr="000E7D3B" w:rsidRDefault="00050234" w:rsidP="00050234">
            <w:pPr>
              <w:widowControl w:val="0"/>
              <w:tabs>
                <w:tab w:val="left" w:pos="2931"/>
                <w:tab w:val="left" w:pos="3540"/>
              </w:tabs>
              <w:spacing w:before="113"/>
              <w:ind w:left="78"/>
              <w:rPr>
                <w:sz w:val="16"/>
                <w:szCs w:val="16"/>
                <w:lang w:eastAsia="en-US"/>
              </w:rPr>
            </w:pPr>
            <w:r w:rsidRPr="000E7D3B">
              <w:rPr>
                <w:sz w:val="16"/>
                <w:szCs w:val="16"/>
                <w:lang w:eastAsia="en-US"/>
              </w:rPr>
              <w:t>________________________/___________________________/</w:t>
            </w:r>
          </w:p>
          <w:p w14:paraId="5521A572" w14:textId="7EEE5662" w:rsidR="00050234" w:rsidRPr="000E7D3B" w:rsidRDefault="00050234" w:rsidP="00050234">
            <w:pPr>
              <w:widowControl w:val="0"/>
              <w:ind w:left="78" w:right="103"/>
              <w:jc w:val="both"/>
              <w:rPr>
                <w:sz w:val="15"/>
                <w:szCs w:val="15"/>
                <w:lang w:eastAsia="en-US"/>
              </w:rPr>
            </w:pPr>
            <w:r w:rsidRPr="000E7D3B">
              <w:rPr>
                <w:sz w:val="16"/>
                <w:szCs w:val="16"/>
                <w:lang w:eastAsia="en-US"/>
              </w:rPr>
              <w:t>(підпис</w:t>
            </w:r>
            <w:r w:rsidRPr="000E7D3B">
              <w:rPr>
                <w:spacing w:val="-2"/>
                <w:sz w:val="16"/>
                <w:szCs w:val="16"/>
                <w:lang w:eastAsia="en-US"/>
              </w:rPr>
              <w:t xml:space="preserve"> </w:t>
            </w:r>
            <w:r w:rsidRPr="000E7D3B">
              <w:rPr>
                <w:sz w:val="16"/>
                <w:szCs w:val="16"/>
                <w:lang w:eastAsia="en-US"/>
              </w:rPr>
              <w:t>вкладника)                                 (ПІБ)</w:t>
            </w:r>
          </w:p>
        </w:tc>
      </w:tr>
      <w:tr w:rsidR="00050234" w:rsidRPr="000E7D3B" w14:paraId="614F9F8E" w14:textId="77777777" w:rsidTr="001F42AA">
        <w:trPr>
          <w:trHeight w:val="2002"/>
          <w:jc w:val="center"/>
        </w:trPr>
        <w:tc>
          <w:tcPr>
            <w:tcW w:w="1985" w:type="dxa"/>
            <w:vAlign w:val="center"/>
          </w:tcPr>
          <w:p w14:paraId="1E8F681A" w14:textId="1396908C" w:rsidR="00050234" w:rsidRPr="000E7D3B" w:rsidRDefault="00050234" w:rsidP="00050234">
            <w:pPr>
              <w:widowControl w:val="0"/>
              <w:ind w:left="114"/>
              <w:rPr>
                <w:b/>
                <w:sz w:val="16"/>
                <w:szCs w:val="16"/>
                <w:lang w:eastAsia="en-US"/>
              </w:rPr>
            </w:pPr>
            <w:r w:rsidRPr="000E7D3B">
              <w:rPr>
                <w:b/>
                <w:sz w:val="16"/>
                <w:szCs w:val="16"/>
                <w:lang w:eastAsia="en-US"/>
              </w:rPr>
              <w:t>Додаткова</w:t>
            </w:r>
            <w:r w:rsidRPr="000E7D3B">
              <w:rPr>
                <w:b/>
                <w:spacing w:val="1"/>
                <w:sz w:val="16"/>
                <w:szCs w:val="16"/>
                <w:lang w:eastAsia="en-US"/>
              </w:rPr>
              <w:t xml:space="preserve"> </w:t>
            </w:r>
            <w:r w:rsidRPr="000E7D3B">
              <w:rPr>
                <w:b/>
                <w:spacing w:val="-1"/>
                <w:sz w:val="16"/>
                <w:szCs w:val="16"/>
                <w:lang w:eastAsia="en-US"/>
              </w:rPr>
              <w:t>інформація</w:t>
            </w:r>
          </w:p>
        </w:tc>
        <w:tc>
          <w:tcPr>
            <w:tcW w:w="7938" w:type="dxa"/>
          </w:tcPr>
          <w:p w14:paraId="123403F5" w14:textId="77777777" w:rsidR="00050234" w:rsidRPr="000E7D3B" w:rsidRDefault="00050234" w:rsidP="00050234">
            <w:pPr>
              <w:widowControl w:val="0"/>
              <w:ind w:left="78" w:right="143"/>
              <w:jc w:val="both"/>
              <w:rPr>
                <w:sz w:val="15"/>
                <w:szCs w:val="15"/>
                <w:lang w:eastAsia="en-US"/>
              </w:rPr>
            </w:pPr>
            <w:r w:rsidRPr="000E7D3B">
              <w:rPr>
                <w:sz w:val="15"/>
                <w:szCs w:val="15"/>
                <w:lang w:eastAsia="en-US"/>
              </w:rPr>
              <w:t xml:space="preserve">Терміни "вклад" та "вкладник" вживаються у значенні наведеному в </w:t>
            </w:r>
            <w:hyperlink r:id="rId29" w:anchor="Text" w:tooltip="https://zakon.rada.gov.ua/laws/main/4452-17#Text" w:history="1">
              <w:r w:rsidRPr="000E7D3B">
                <w:rPr>
                  <w:color w:val="0000FF"/>
                  <w:sz w:val="15"/>
                  <w:szCs w:val="15"/>
                  <w:u w:val="single"/>
                  <w:lang w:eastAsia="en-US"/>
                </w:rPr>
                <w:t>Законі України "Про систему гарантування вкладів фізичних осіб"</w:t>
              </w:r>
            </w:hyperlink>
            <w:r w:rsidRPr="000E7D3B">
              <w:rPr>
                <w:sz w:val="15"/>
                <w:szCs w:val="15"/>
                <w:lang w:eastAsia="en-US"/>
              </w:rPr>
              <w:t>.</w:t>
            </w:r>
          </w:p>
          <w:p w14:paraId="70889136" w14:textId="77777777" w:rsidR="00050234" w:rsidRPr="000E7D3B" w:rsidRDefault="00050234" w:rsidP="00050234">
            <w:pPr>
              <w:widowControl w:val="0"/>
              <w:ind w:left="78" w:right="143"/>
              <w:jc w:val="both"/>
              <w:rPr>
                <w:color w:val="0000FF"/>
                <w:sz w:val="15"/>
                <w:szCs w:val="15"/>
                <w:u w:val="single"/>
                <w:lang w:eastAsia="en-US"/>
              </w:rPr>
            </w:pPr>
            <w:r w:rsidRPr="000E7D3B">
              <w:rPr>
                <w:sz w:val="15"/>
                <w:szCs w:val="15"/>
                <w:lang w:eastAsia="en-US"/>
              </w:rPr>
              <w:t>Банк повідомляє вкладнику на його запит про поширення гарантій Фонду на відшкодування коштів за його вкладом відповідно до </w:t>
            </w:r>
            <w:hyperlink r:id="rId30" w:anchor="Text" w:tooltip="https://zakon.rada.gov.ua/laws/main/4452-17#Text" w:history="1">
              <w:r w:rsidRPr="000E7D3B">
                <w:rPr>
                  <w:color w:val="0000FF"/>
                  <w:sz w:val="15"/>
                  <w:szCs w:val="15"/>
                  <w:u w:val="single"/>
                  <w:lang w:eastAsia="en-US"/>
                </w:rPr>
                <w:t>Закону України "Про систему гарантування вкладів фізичних осіб"</w:t>
              </w:r>
            </w:hyperlink>
            <w:r w:rsidRPr="000E7D3B">
              <w:rPr>
                <w:color w:val="0000FF"/>
                <w:sz w:val="15"/>
                <w:szCs w:val="15"/>
                <w:u w:val="single"/>
                <w:lang w:eastAsia="en-US"/>
              </w:rPr>
              <w:t>.</w:t>
            </w:r>
          </w:p>
          <w:p w14:paraId="4237C232" w14:textId="77777777" w:rsidR="00050234" w:rsidRPr="000E7D3B" w:rsidRDefault="00050234" w:rsidP="00050234">
            <w:pPr>
              <w:widowControl w:val="0"/>
              <w:ind w:left="78" w:right="143"/>
              <w:jc w:val="both"/>
              <w:rPr>
                <w:sz w:val="15"/>
                <w:szCs w:val="15"/>
                <w:lang w:eastAsia="en-US"/>
              </w:rPr>
            </w:pPr>
            <w:r w:rsidRPr="000E7D3B">
              <w:rPr>
                <w:sz w:val="15"/>
                <w:szCs w:val="15"/>
                <w:lang w:eastAsia="en-US"/>
              </w:rPr>
              <w:t>Додатково інформація про систему гарантування вкладів зазначається у виписці з рахунка.</w:t>
            </w:r>
          </w:p>
          <w:p w14:paraId="7021E27C" w14:textId="77777777" w:rsidR="00050234" w:rsidRPr="000E7D3B" w:rsidRDefault="00050234" w:rsidP="00050234">
            <w:pPr>
              <w:widowControl w:val="0"/>
              <w:ind w:left="78" w:right="143"/>
              <w:jc w:val="both"/>
              <w:rPr>
                <w:sz w:val="15"/>
                <w:szCs w:val="15"/>
                <w:lang w:eastAsia="en-US"/>
              </w:rPr>
            </w:pPr>
            <w:r w:rsidRPr="000E7D3B">
              <w:rPr>
                <w:sz w:val="15"/>
                <w:szCs w:val="15"/>
                <w:lang w:eastAsia="en-US"/>
              </w:rPr>
              <w:t xml:space="preserve">Фонд припиняє виплату гарантованих сум відшкодування коштів за вкладами у день затвердження ліквідаційного балансу  банку та не пізніше наступного робочого дня розміщує на офіційному </w:t>
            </w:r>
            <w:proofErr w:type="spellStart"/>
            <w:r w:rsidRPr="000E7D3B">
              <w:rPr>
                <w:sz w:val="15"/>
                <w:szCs w:val="15"/>
                <w:lang w:eastAsia="en-US"/>
              </w:rPr>
              <w:t>вебсайті</w:t>
            </w:r>
            <w:proofErr w:type="spellEnd"/>
            <w:r w:rsidRPr="000E7D3B">
              <w:rPr>
                <w:sz w:val="15"/>
                <w:szCs w:val="15"/>
                <w:lang w:eastAsia="en-US"/>
              </w:rPr>
              <w:t xml:space="preserve"> Фонду оголошення про припинення Фондом виплат  гарантованої суми відшкодування.</w:t>
            </w:r>
          </w:p>
          <w:p w14:paraId="7E997CA4" w14:textId="5EFAA595" w:rsidR="00050234" w:rsidRPr="000E7D3B" w:rsidRDefault="00050234" w:rsidP="00050234">
            <w:pPr>
              <w:widowControl w:val="0"/>
              <w:tabs>
                <w:tab w:val="left" w:pos="2931"/>
                <w:tab w:val="left" w:pos="3540"/>
              </w:tabs>
              <w:spacing w:before="113"/>
              <w:ind w:left="78"/>
              <w:rPr>
                <w:sz w:val="16"/>
                <w:szCs w:val="16"/>
                <w:lang w:eastAsia="en-US"/>
              </w:rPr>
            </w:pPr>
            <w:r w:rsidRPr="000E7D3B">
              <w:rPr>
                <w:sz w:val="15"/>
                <w:szCs w:val="15"/>
                <w:lang w:eastAsia="en-US"/>
              </w:rPr>
              <w:t xml:space="preserve">Нарахування відсотків за вкладами припиняється у день початку процедури виведення Фондом банку з ринку або у день прийняття рішення про відкликання банківської ліцензії та ліквідацію банку - у разі прийняття Національним банком України рішення про відкликання банківської ліцензії та ліквідацію банку з підстав, визначених частиною другою </w:t>
            </w:r>
            <w:hyperlink r:id="rId31" w:anchor="Text:~:text=%D0%A1%D1%82%D0%B0%D1%82%D1%82%D1%8F%2077.%20%D0%92%D1%96%D0%B4%D0%BA%D0%BB%D0%B8%D0%BA%D0%B0%D0%BD%D0%BD%D1%8F%20%D0%B1%D0%B0%D0%BD%D0%BA%D1%96%D0%B2%D1%81%D1%8C%D0%BA%D0%BE%D1%97%20%D0%BB%D1%96%D1%86%D0%B5%D0%BD%D0%B7%D1%96%D1%97%20%D1%82%D0" w:tooltip="https://zakon.rada.gov.ua/laws/show/2121-14#Text:~:text=%D0%A1%D1%82%D0%B0%D1%82%D1%82%D1%8F%2077.%20%D0%92%D1%96%D0%B4%D0%BA%D0%BB%D0%B8%D0%BA%D0%B0%D0%BD%D0%BD%D1%8F%20%D0%B1%D0%B0%D0%BD%D0%BA%D1%96%D0%B2%D1%81%D1%8C%D0%BA%D0%BE%D1%97%20%D0%BB%D1%96%D1%86%D0" w:history="1">
              <w:r w:rsidRPr="000E7D3B">
                <w:rPr>
                  <w:color w:val="0000FF"/>
                  <w:sz w:val="15"/>
                  <w:szCs w:val="15"/>
                  <w:u w:val="single"/>
                  <w:lang w:eastAsia="en-US"/>
                </w:rPr>
                <w:t>статті 77 Закону України "Про банки і банківську діяльність"</w:t>
              </w:r>
            </w:hyperlink>
          </w:p>
        </w:tc>
      </w:tr>
      <w:bookmarkEnd w:id="2"/>
    </w:tbl>
    <w:p w14:paraId="71F325B8" w14:textId="77777777" w:rsidR="00F371B0" w:rsidRDefault="00F371B0" w:rsidP="005958B1"/>
    <w:sectPr w:rsidR="00F371B0" w:rsidSect="005958B1">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3A375" w14:textId="77777777" w:rsidR="00E53FA4" w:rsidRDefault="00E53FA4" w:rsidP="00BB6742">
      <w:r>
        <w:separator/>
      </w:r>
    </w:p>
  </w:endnote>
  <w:endnote w:type="continuationSeparator" w:id="0">
    <w:p w14:paraId="4F9A3C67" w14:textId="77777777" w:rsidR="00E53FA4" w:rsidRDefault="00E53FA4" w:rsidP="00BB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FE802" w14:textId="77777777" w:rsidR="00E53FA4" w:rsidRDefault="00E53FA4" w:rsidP="00BB6742">
      <w:r>
        <w:separator/>
      </w:r>
    </w:p>
  </w:footnote>
  <w:footnote w:type="continuationSeparator" w:id="0">
    <w:p w14:paraId="1D8AC6B1" w14:textId="77777777" w:rsidR="00E53FA4" w:rsidRDefault="00E53FA4" w:rsidP="00BB6742">
      <w:r>
        <w:continuationSeparator/>
      </w:r>
    </w:p>
  </w:footnote>
  <w:footnote w:id="1">
    <w:p w14:paraId="1AF2C45D" w14:textId="77777777" w:rsidR="00BB6742" w:rsidRDefault="00BB6742" w:rsidP="00BB6742">
      <w:pPr>
        <w:ind w:left="-284" w:right="284"/>
        <w:jc w:val="both"/>
        <w:rPr>
          <w:sz w:val="14"/>
          <w:szCs w:val="14"/>
        </w:rPr>
      </w:pPr>
      <w:r>
        <w:rPr>
          <w:rStyle w:val="af"/>
          <w:sz w:val="16"/>
          <w:szCs w:val="16"/>
        </w:rPr>
        <w:footnoteRef/>
      </w:r>
      <w:r>
        <w:rPr>
          <w:sz w:val="16"/>
          <w:szCs w:val="16"/>
        </w:rPr>
        <w:t xml:space="preserve"> </w:t>
      </w:r>
      <w:r>
        <w:rPr>
          <w:sz w:val="14"/>
          <w:szCs w:val="14"/>
          <w:lang w:eastAsia="uk-UA"/>
        </w:rPr>
        <w:t>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 запис в електронному безконтактному носії або в паспорті проставлено слово "відмова", зазначають серію (за наявності) та номер паспорта.</w:t>
      </w:r>
    </w:p>
  </w:footnote>
  <w:footnote w:id="2">
    <w:p w14:paraId="6E63F48E" w14:textId="77777777" w:rsidR="00BB6742" w:rsidRDefault="00BB6742" w:rsidP="00BB6742">
      <w:pPr>
        <w:ind w:left="-284" w:right="283"/>
        <w:jc w:val="both"/>
        <w:rPr>
          <w:sz w:val="14"/>
          <w:szCs w:val="14"/>
          <w:lang w:eastAsia="uk-UA"/>
        </w:rPr>
      </w:pPr>
      <w:r>
        <w:rPr>
          <w:rStyle w:val="af"/>
          <w:sz w:val="14"/>
          <w:szCs w:val="14"/>
        </w:rPr>
        <w:footnoteRef/>
      </w:r>
      <w:r>
        <w:rPr>
          <w:sz w:val="14"/>
          <w:szCs w:val="14"/>
        </w:rPr>
        <w:t xml:space="preserve"> </w:t>
      </w:r>
      <w:r>
        <w:rPr>
          <w:sz w:val="14"/>
          <w:szCs w:val="14"/>
          <w:lang w:eastAsia="uk-UA"/>
        </w:rPr>
        <w:t>Заповнюється з вимогами Національного класифікатора України "Класифікація видів економічної діяльності ДК 009:2010", затвердженого наказом Державного комітету з питань технічного регулювання та споживчої політики від 11 жовтня 2010 року N 457 (зі змінами).</w:t>
      </w:r>
    </w:p>
    <w:p w14:paraId="0BA9E473" w14:textId="77777777" w:rsidR="00BB6742" w:rsidRDefault="00BB6742" w:rsidP="00BB6742">
      <w:pPr>
        <w:pStyle w:val="Default"/>
        <w:ind w:left="-284" w:right="283"/>
        <w:jc w:val="both"/>
        <w:rPr>
          <w:sz w:val="14"/>
          <w:szCs w:val="14"/>
        </w:rPr>
      </w:pPr>
      <w:r>
        <w:rPr>
          <w:sz w:val="14"/>
          <w:szCs w:val="14"/>
          <w:vertAlign w:val="superscript"/>
        </w:rPr>
        <w:t xml:space="preserve">3 </w:t>
      </w:r>
      <w:r>
        <w:rPr>
          <w:sz w:val="14"/>
          <w:szCs w:val="14"/>
        </w:rPr>
        <w:t>Використання печатки суб’єктом господарювання не є обов’язковим. Зазначається за наявності печатки у фізичної особи, яка провадить незалежну професійну діяльність.</w:t>
      </w:r>
    </w:p>
    <w:p w14:paraId="0FADC2CF" w14:textId="77777777" w:rsidR="00BB6742" w:rsidRDefault="00BB6742" w:rsidP="00BB6742">
      <w:pPr>
        <w:rPr>
          <w:sz w:val="12"/>
          <w:szCs w:val="12"/>
          <w:lang w:eastAsia="uk-U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80457"/>
    <w:multiLevelType w:val="hybridMultilevel"/>
    <w:tmpl w:val="4C5279AC"/>
    <w:lvl w:ilvl="0" w:tplc="2090A0BE">
      <w:start w:val="1"/>
      <w:numFmt w:val="bullet"/>
      <w:lvlText w:val="-"/>
      <w:lvlJc w:val="left"/>
      <w:pPr>
        <w:ind w:left="1440" w:hanging="360"/>
      </w:pPr>
      <w:rPr>
        <w:rFonts w:ascii="Times New Roman" w:eastAsia="Arial Unicode MS" w:hAnsi="Times New Roman" w:cs="Times New Roman" w:hint="default"/>
      </w:rPr>
    </w:lvl>
    <w:lvl w:ilvl="1" w:tplc="4A50636E">
      <w:start w:val="1"/>
      <w:numFmt w:val="bullet"/>
      <w:lvlText w:val="o"/>
      <w:lvlJc w:val="left"/>
      <w:pPr>
        <w:ind w:left="2160" w:hanging="360"/>
      </w:pPr>
      <w:rPr>
        <w:rFonts w:ascii="Courier New" w:hAnsi="Courier New" w:cs="Courier New" w:hint="default"/>
      </w:rPr>
    </w:lvl>
    <w:lvl w:ilvl="2" w:tplc="E14A9622">
      <w:start w:val="1"/>
      <w:numFmt w:val="bullet"/>
      <w:lvlText w:val=""/>
      <w:lvlJc w:val="left"/>
      <w:pPr>
        <w:ind w:left="2880" w:hanging="360"/>
      </w:pPr>
      <w:rPr>
        <w:rFonts w:ascii="Wingdings" w:hAnsi="Wingdings" w:hint="default"/>
      </w:rPr>
    </w:lvl>
    <w:lvl w:ilvl="3" w:tplc="FA3C6234">
      <w:start w:val="1"/>
      <w:numFmt w:val="bullet"/>
      <w:lvlText w:val=""/>
      <w:lvlJc w:val="left"/>
      <w:pPr>
        <w:ind w:left="3600" w:hanging="360"/>
      </w:pPr>
      <w:rPr>
        <w:rFonts w:ascii="Symbol" w:hAnsi="Symbol" w:hint="default"/>
      </w:rPr>
    </w:lvl>
    <w:lvl w:ilvl="4" w:tplc="E4288B9A">
      <w:start w:val="1"/>
      <w:numFmt w:val="bullet"/>
      <w:lvlText w:val="o"/>
      <w:lvlJc w:val="left"/>
      <w:pPr>
        <w:ind w:left="4320" w:hanging="360"/>
      </w:pPr>
      <w:rPr>
        <w:rFonts w:ascii="Courier New" w:hAnsi="Courier New" w:cs="Courier New" w:hint="default"/>
      </w:rPr>
    </w:lvl>
    <w:lvl w:ilvl="5" w:tplc="26AC1AE4">
      <w:start w:val="1"/>
      <w:numFmt w:val="bullet"/>
      <w:lvlText w:val=""/>
      <w:lvlJc w:val="left"/>
      <w:pPr>
        <w:ind w:left="5040" w:hanging="360"/>
      </w:pPr>
      <w:rPr>
        <w:rFonts w:ascii="Wingdings" w:hAnsi="Wingdings" w:hint="default"/>
      </w:rPr>
    </w:lvl>
    <w:lvl w:ilvl="6" w:tplc="F7A07D7A">
      <w:start w:val="1"/>
      <w:numFmt w:val="bullet"/>
      <w:lvlText w:val=""/>
      <w:lvlJc w:val="left"/>
      <w:pPr>
        <w:ind w:left="5760" w:hanging="360"/>
      </w:pPr>
      <w:rPr>
        <w:rFonts w:ascii="Symbol" w:hAnsi="Symbol" w:hint="default"/>
      </w:rPr>
    </w:lvl>
    <w:lvl w:ilvl="7" w:tplc="39BAF154">
      <w:start w:val="1"/>
      <w:numFmt w:val="bullet"/>
      <w:lvlText w:val="o"/>
      <w:lvlJc w:val="left"/>
      <w:pPr>
        <w:ind w:left="6480" w:hanging="360"/>
      </w:pPr>
      <w:rPr>
        <w:rFonts w:ascii="Courier New" w:hAnsi="Courier New" w:cs="Courier New" w:hint="default"/>
      </w:rPr>
    </w:lvl>
    <w:lvl w:ilvl="8" w:tplc="EA08CBFE">
      <w:start w:val="1"/>
      <w:numFmt w:val="bullet"/>
      <w:lvlText w:val=""/>
      <w:lvlJc w:val="left"/>
      <w:pPr>
        <w:ind w:left="7200" w:hanging="360"/>
      </w:pPr>
      <w:rPr>
        <w:rFonts w:ascii="Wingdings" w:hAnsi="Wingdings" w:hint="default"/>
      </w:rPr>
    </w:lvl>
  </w:abstractNum>
  <w:abstractNum w:abstractNumId="1" w15:restartNumberingAfterBreak="0">
    <w:nsid w:val="66307975"/>
    <w:multiLevelType w:val="hybridMultilevel"/>
    <w:tmpl w:val="9576727A"/>
    <w:lvl w:ilvl="0" w:tplc="3FA636E8">
      <w:start w:val="1"/>
      <w:numFmt w:val="bullet"/>
      <w:lvlText w:val=""/>
      <w:lvlJc w:val="left"/>
      <w:pPr>
        <w:ind w:left="720" w:hanging="360"/>
      </w:pPr>
      <w:rPr>
        <w:rFonts w:ascii="Wingdings" w:hAnsi="Wingdings" w:hint="default"/>
      </w:rPr>
    </w:lvl>
    <w:lvl w:ilvl="1" w:tplc="C7AE1B9E">
      <w:start w:val="1"/>
      <w:numFmt w:val="bullet"/>
      <w:lvlText w:val="o"/>
      <w:lvlJc w:val="left"/>
      <w:pPr>
        <w:ind w:left="1440" w:hanging="360"/>
      </w:pPr>
      <w:rPr>
        <w:rFonts w:ascii="Courier New" w:hAnsi="Courier New" w:cs="Courier New" w:hint="default"/>
      </w:rPr>
    </w:lvl>
    <w:lvl w:ilvl="2" w:tplc="C7164AAA">
      <w:start w:val="1"/>
      <w:numFmt w:val="bullet"/>
      <w:lvlText w:val=""/>
      <w:lvlJc w:val="left"/>
      <w:pPr>
        <w:ind w:left="2160" w:hanging="360"/>
      </w:pPr>
      <w:rPr>
        <w:rFonts w:ascii="Wingdings" w:hAnsi="Wingdings" w:hint="default"/>
      </w:rPr>
    </w:lvl>
    <w:lvl w:ilvl="3" w:tplc="B1BA9A26">
      <w:start w:val="1"/>
      <w:numFmt w:val="bullet"/>
      <w:lvlText w:val=""/>
      <w:lvlJc w:val="left"/>
      <w:pPr>
        <w:ind w:left="2880" w:hanging="360"/>
      </w:pPr>
      <w:rPr>
        <w:rFonts w:ascii="Symbol" w:hAnsi="Symbol" w:hint="default"/>
      </w:rPr>
    </w:lvl>
    <w:lvl w:ilvl="4" w:tplc="45B0C560">
      <w:start w:val="1"/>
      <w:numFmt w:val="bullet"/>
      <w:lvlText w:val="o"/>
      <w:lvlJc w:val="left"/>
      <w:pPr>
        <w:ind w:left="3600" w:hanging="360"/>
      </w:pPr>
      <w:rPr>
        <w:rFonts w:ascii="Courier New" w:hAnsi="Courier New" w:cs="Courier New" w:hint="default"/>
      </w:rPr>
    </w:lvl>
    <w:lvl w:ilvl="5" w:tplc="87E00900">
      <w:start w:val="1"/>
      <w:numFmt w:val="bullet"/>
      <w:lvlText w:val=""/>
      <w:lvlJc w:val="left"/>
      <w:pPr>
        <w:ind w:left="4320" w:hanging="360"/>
      </w:pPr>
      <w:rPr>
        <w:rFonts w:ascii="Wingdings" w:hAnsi="Wingdings" w:hint="default"/>
      </w:rPr>
    </w:lvl>
    <w:lvl w:ilvl="6" w:tplc="A344E998">
      <w:start w:val="1"/>
      <w:numFmt w:val="bullet"/>
      <w:lvlText w:val=""/>
      <w:lvlJc w:val="left"/>
      <w:pPr>
        <w:ind w:left="5040" w:hanging="360"/>
      </w:pPr>
      <w:rPr>
        <w:rFonts w:ascii="Symbol" w:hAnsi="Symbol" w:hint="default"/>
      </w:rPr>
    </w:lvl>
    <w:lvl w:ilvl="7" w:tplc="FDAE9FCA">
      <w:start w:val="1"/>
      <w:numFmt w:val="bullet"/>
      <w:lvlText w:val="o"/>
      <w:lvlJc w:val="left"/>
      <w:pPr>
        <w:ind w:left="5760" w:hanging="360"/>
      </w:pPr>
      <w:rPr>
        <w:rFonts w:ascii="Courier New" w:hAnsi="Courier New" w:cs="Courier New" w:hint="default"/>
      </w:rPr>
    </w:lvl>
    <w:lvl w:ilvl="8" w:tplc="76F02F68">
      <w:start w:val="1"/>
      <w:numFmt w:val="bullet"/>
      <w:lvlText w:val=""/>
      <w:lvlJc w:val="left"/>
      <w:pPr>
        <w:ind w:left="6480" w:hanging="360"/>
      </w:pPr>
      <w:rPr>
        <w:rFonts w:ascii="Wingdings" w:hAnsi="Wingdings" w:hint="default"/>
      </w:rPr>
    </w:lvl>
  </w:abstractNum>
  <w:abstractNum w:abstractNumId="2" w15:restartNumberingAfterBreak="0">
    <w:nsid w:val="6FEE5E5C"/>
    <w:multiLevelType w:val="hybridMultilevel"/>
    <w:tmpl w:val="6E8A198E"/>
    <w:lvl w:ilvl="0" w:tplc="CA3CE628">
      <w:start w:val="1"/>
      <w:numFmt w:val="decimal"/>
      <w:lvlText w:val="%1."/>
      <w:lvlJc w:val="left"/>
      <w:pPr>
        <w:ind w:left="720" w:hanging="360"/>
      </w:pPr>
      <w:rPr>
        <w:rFonts w:hint="default"/>
        <w:b/>
        <w:i w:val="0"/>
      </w:rPr>
    </w:lvl>
    <w:lvl w:ilvl="1" w:tplc="0DDE5218">
      <w:start w:val="1"/>
      <w:numFmt w:val="lowerLetter"/>
      <w:lvlText w:val="%2."/>
      <w:lvlJc w:val="left"/>
      <w:pPr>
        <w:ind w:left="1440" w:hanging="360"/>
      </w:pPr>
    </w:lvl>
    <w:lvl w:ilvl="2" w:tplc="B35446BE">
      <w:start w:val="1"/>
      <w:numFmt w:val="lowerRoman"/>
      <w:lvlText w:val="%3."/>
      <w:lvlJc w:val="right"/>
      <w:pPr>
        <w:ind w:left="2160" w:hanging="180"/>
      </w:pPr>
    </w:lvl>
    <w:lvl w:ilvl="3" w:tplc="4AD88EEA">
      <w:start w:val="1"/>
      <w:numFmt w:val="decimal"/>
      <w:lvlText w:val="%4."/>
      <w:lvlJc w:val="left"/>
      <w:pPr>
        <w:ind w:left="2880" w:hanging="360"/>
      </w:pPr>
    </w:lvl>
    <w:lvl w:ilvl="4" w:tplc="36864100">
      <w:start w:val="1"/>
      <w:numFmt w:val="lowerLetter"/>
      <w:lvlText w:val="%5."/>
      <w:lvlJc w:val="left"/>
      <w:pPr>
        <w:ind w:left="3600" w:hanging="360"/>
      </w:pPr>
    </w:lvl>
    <w:lvl w:ilvl="5" w:tplc="1ED06BC2">
      <w:start w:val="1"/>
      <w:numFmt w:val="lowerRoman"/>
      <w:lvlText w:val="%6."/>
      <w:lvlJc w:val="right"/>
      <w:pPr>
        <w:ind w:left="4320" w:hanging="180"/>
      </w:pPr>
    </w:lvl>
    <w:lvl w:ilvl="6" w:tplc="8BB4227E">
      <w:start w:val="1"/>
      <w:numFmt w:val="decimal"/>
      <w:lvlText w:val="%7."/>
      <w:lvlJc w:val="left"/>
      <w:pPr>
        <w:ind w:left="5040" w:hanging="360"/>
      </w:pPr>
    </w:lvl>
    <w:lvl w:ilvl="7" w:tplc="99F265EE">
      <w:start w:val="1"/>
      <w:numFmt w:val="lowerLetter"/>
      <w:lvlText w:val="%8."/>
      <w:lvlJc w:val="left"/>
      <w:pPr>
        <w:ind w:left="5760" w:hanging="360"/>
      </w:pPr>
    </w:lvl>
    <w:lvl w:ilvl="8" w:tplc="C3A07D44">
      <w:start w:val="1"/>
      <w:numFmt w:val="lowerRoman"/>
      <w:lvlText w:val="%9."/>
      <w:lvlJc w:val="right"/>
      <w:pPr>
        <w:ind w:left="6480" w:hanging="180"/>
      </w:pPr>
    </w:lvl>
  </w:abstractNum>
  <w:num w:numId="1" w16cid:durableId="243026723">
    <w:abstractNumId w:val="1"/>
  </w:num>
  <w:num w:numId="2" w16cid:durableId="351613694">
    <w:abstractNumId w:val="0"/>
  </w:num>
  <w:num w:numId="3" w16cid:durableId="1502544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742"/>
    <w:rsid w:val="00050234"/>
    <w:rsid w:val="000A3677"/>
    <w:rsid w:val="000D3952"/>
    <w:rsid w:val="001A0EC1"/>
    <w:rsid w:val="00537358"/>
    <w:rsid w:val="00567D93"/>
    <w:rsid w:val="005958B1"/>
    <w:rsid w:val="005E223E"/>
    <w:rsid w:val="005E70F8"/>
    <w:rsid w:val="006D04AA"/>
    <w:rsid w:val="00774218"/>
    <w:rsid w:val="00AD267B"/>
    <w:rsid w:val="00B71500"/>
    <w:rsid w:val="00BB6742"/>
    <w:rsid w:val="00C14E47"/>
    <w:rsid w:val="00C50132"/>
    <w:rsid w:val="00C56162"/>
    <w:rsid w:val="00C816AD"/>
    <w:rsid w:val="00E53FA4"/>
    <w:rsid w:val="00F371B0"/>
    <w:rsid w:val="00F46C42"/>
    <w:rsid w:val="00FC2E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67FBD"/>
  <w15:chartTrackingRefBased/>
  <w15:docId w15:val="{7B22C685-5A5D-4E04-AA5C-0F3E8573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74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BB67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B67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B674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B674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B674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B674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B674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B674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B674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674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B674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B674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B674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B674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B674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B6742"/>
    <w:rPr>
      <w:rFonts w:eastAsiaTheme="majorEastAsia" w:cstheme="majorBidi"/>
      <w:color w:val="595959" w:themeColor="text1" w:themeTint="A6"/>
    </w:rPr>
  </w:style>
  <w:style w:type="character" w:customStyle="1" w:styleId="80">
    <w:name w:val="Заголовок 8 Знак"/>
    <w:basedOn w:val="a0"/>
    <w:link w:val="8"/>
    <w:uiPriority w:val="9"/>
    <w:semiHidden/>
    <w:rsid w:val="00BB674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B6742"/>
    <w:rPr>
      <w:rFonts w:eastAsiaTheme="majorEastAsia" w:cstheme="majorBidi"/>
      <w:color w:val="272727" w:themeColor="text1" w:themeTint="D8"/>
    </w:rPr>
  </w:style>
  <w:style w:type="paragraph" w:styleId="a3">
    <w:name w:val="Title"/>
    <w:basedOn w:val="a"/>
    <w:next w:val="a"/>
    <w:link w:val="a4"/>
    <w:uiPriority w:val="10"/>
    <w:qFormat/>
    <w:rsid w:val="00BB674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B67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674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B674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B6742"/>
    <w:pPr>
      <w:spacing w:before="160"/>
      <w:jc w:val="center"/>
    </w:pPr>
    <w:rPr>
      <w:i/>
      <w:iCs/>
      <w:color w:val="404040" w:themeColor="text1" w:themeTint="BF"/>
    </w:rPr>
  </w:style>
  <w:style w:type="character" w:customStyle="1" w:styleId="22">
    <w:name w:val="Цитата 2 Знак"/>
    <w:basedOn w:val="a0"/>
    <w:link w:val="21"/>
    <w:uiPriority w:val="29"/>
    <w:rsid w:val="00BB6742"/>
    <w:rPr>
      <w:i/>
      <w:iCs/>
      <w:color w:val="404040" w:themeColor="text1" w:themeTint="BF"/>
    </w:rPr>
  </w:style>
  <w:style w:type="paragraph" w:styleId="a7">
    <w:name w:val="List Paragraph"/>
    <w:basedOn w:val="a"/>
    <w:link w:val="a8"/>
    <w:uiPriority w:val="34"/>
    <w:qFormat/>
    <w:rsid w:val="00BB6742"/>
    <w:pPr>
      <w:ind w:left="720"/>
      <w:contextualSpacing/>
    </w:pPr>
  </w:style>
  <w:style w:type="character" w:styleId="a9">
    <w:name w:val="Intense Emphasis"/>
    <w:basedOn w:val="a0"/>
    <w:uiPriority w:val="21"/>
    <w:qFormat/>
    <w:rsid w:val="00BB6742"/>
    <w:rPr>
      <w:i/>
      <w:iCs/>
      <w:color w:val="2F5496" w:themeColor="accent1" w:themeShade="BF"/>
    </w:rPr>
  </w:style>
  <w:style w:type="paragraph" w:styleId="aa">
    <w:name w:val="Intense Quote"/>
    <w:basedOn w:val="a"/>
    <w:next w:val="a"/>
    <w:link w:val="ab"/>
    <w:uiPriority w:val="30"/>
    <w:qFormat/>
    <w:rsid w:val="00BB67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BB6742"/>
    <w:rPr>
      <w:i/>
      <w:iCs/>
      <w:color w:val="2F5496" w:themeColor="accent1" w:themeShade="BF"/>
    </w:rPr>
  </w:style>
  <w:style w:type="character" w:styleId="ac">
    <w:name w:val="Intense Reference"/>
    <w:basedOn w:val="a0"/>
    <w:uiPriority w:val="32"/>
    <w:qFormat/>
    <w:rsid w:val="00BB6742"/>
    <w:rPr>
      <w:b/>
      <w:bCs/>
      <w:smallCaps/>
      <w:color w:val="2F5496" w:themeColor="accent1" w:themeShade="BF"/>
      <w:spacing w:val="5"/>
    </w:rPr>
  </w:style>
  <w:style w:type="character" w:customStyle="1" w:styleId="a8">
    <w:name w:val="Абзац списка Знак"/>
    <w:link w:val="a7"/>
    <w:uiPriority w:val="34"/>
    <w:rsid w:val="00BB6742"/>
  </w:style>
  <w:style w:type="paragraph" w:styleId="ad">
    <w:name w:val="No Spacing"/>
    <w:uiPriority w:val="1"/>
    <w:qFormat/>
    <w:rsid w:val="00BB674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4"/>
      <w:szCs w:val="24"/>
      <w:lang w:val="ru-RU" w:eastAsia="zh-CN"/>
      <w14:ligatures w14:val="none"/>
    </w:rPr>
  </w:style>
  <w:style w:type="character" w:styleId="ae">
    <w:name w:val="Hyperlink"/>
    <w:basedOn w:val="a0"/>
    <w:uiPriority w:val="99"/>
    <w:unhideWhenUsed/>
    <w:rsid w:val="00BB6742"/>
    <w:rPr>
      <w:color w:val="0000FF"/>
      <w:u w:val="single"/>
    </w:rPr>
  </w:style>
  <w:style w:type="paragraph" w:customStyle="1" w:styleId="11">
    <w:name w:val="Заголовок 11"/>
    <w:basedOn w:val="a"/>
    <w:uiPriority w:val="1"/>
    <w:qFormat/>
    <w:rsid w:val="00BB6742"/>
    <w:pPr>
      <w:widowControl w:val="0"/>
      <w:ind w:left="1022"/>
      <w:jc w:val="both"/>
      <w:outlineLvl w:val="1"/>
    </w:pPr>
    <w:rPr>
      <w:rFonts w:ascii="Calibri" w:eastAsia="Calibri" w:hAnsi="Calibri" w:cs="Calibri"/>
      <w:b/>
      <w:bCs/>
      <w:sz w:val="20"/>
      <w:szCs w:val="20"/>
      <w:lang w:eastAsia="en-US"/>
    </w:rPr>
  </w:style>
  <w:style w:type="character" w:styleId="af">
    <w:name w:val="footnote reference"/>
    <w:semiHidden/>
    <w:rsid w:val="00BB6742"/>
    <w:rPr>
      <w:vertAlign w:val="superscript"/>
    </w:rPr>
  </w:style>
  <w:style w:type="paragraph" w:customStyle="1" w:styleId="Default">
    <w:name w:val="Default"/>
    <w:qFormat/>
    <w:rsid w:val="00BB674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MS Mincho" w:hAnsi="Times New Roman" w:cs="Times New Roman"/>
      <w:color w:val="000000"/>
      <w:kern w:val="0"/>
      <w:sz w:val="24"/>
      <w:szCs w:val="24"/>
      <w:lang w:eastAsia="uk-UA"/>
      <w14:ligatures w14:val="none"/>
    </w:rPr>
  </w:style>
  <w:style w:type="table" w:customStyle="1" w:styleId="12">
    <w:name w:val="Сетка таблицы1"/>
    <w:basedOn w:val="a1"/>
    <w:next w:val="af0"/>
    <w:uiPriority w:val="39"/>
    <w:rsid w:val="00C14E47"/>
    <w:pPr>
      <w:spacing w:after="0" w:line="240" w:lineRule="auto"/>
    </w:pPr>
    <w:rPr>
      <w:rFonts w:ascii="Times New Roman" w:eastAsia="MS Mincho"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39"/>
    <w:rsid w:val="00C14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91-20" TargetMode="External"/><Relationship Id="rId13" Type="http://schemas.openxmlformats.org/officeDocument/2006/relationships/hyperlink" Target="https://globusbank.com.ua/soglasie_na_obrabotku_personalnih_dannih.html" TargetMode="External"/><Relationship Id="rId18" Type="http://schemas.openxmlformats.org/officeDocument/2006/relationships/hyperlink" Target="https://zakon.rada.gov.ua/laws/show/2121-14" TargetMode="External"/><Relationship Id="rId26" Type="http://schemas.openxmlformats.org/officeDocument/2006/relationships/hyperlink" Target="https://zakon.rada.gov.ua/laws/main/4452-17" TargetMode="External"/><Relationship Id="rId3" Type="http://schemas.openxmlformats.org/officeDocument/2006/relationships/settings" Target="settings.xml"/><Relationship Id="rId21" Type="http://schemas.openxmlformats.org/officeDocument/2006/relationships/hyperlink" Target="https://zakon.rada.gov.ua/laws/show/361-20" TargetMode="External"/><Relationship Id="rId7" Type="http://schemas.openxmlformats.org/officeDocument/2006/relationships/hyperlink" Target="https://globusbank.com.ua/" TargetMode="External"/><Relationship Id="rId12" Type="http://schemas.openxmlformats.org/officeDocument/2006/relationships/hyperlink" Target="https://zakon.rada.gov.ua/laws/show/2297-17" TargetMode="External"/><Relationship Id="rId17" Type="http://schemas.openxmlformats.org/officeDocument/2006/relationships/hyperlink" Target="https://zakon.rada.gov.ua/laws/main/4452-17" TargetMode="External"/><Relationship Id="rId25" Type="http://schemas.openxmlformats.org/officeDocument/2006/relationships/hyperlink" Target="https://zakon.rada.gov.ua/laws/show/2121-1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rada.gov.ua/laws/show/2102-20" TargetMode="External"/><Relationship Id="rId20" Type="http://schemas.openxmlformats.org/officeDocument/2006/relationships/hyperlink" Target="https://zakon.rada.gov.ua/laws/show/2121-14" TargetMode="External"/><Relationship Id="rId29" Type="http://schemas.openxmlformats.org/officeDocument/2006/relationships/hyperlink" Target="https://zakon.rada.gov.ua/laws/main/4452-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lobusbank.com.ua/fond_garantirovaniya_vkladov.html" TargetMode="External"/><Relationship Id="rId24" Type="http://schemas.openxmlformats.org/officeDocument/2006/relationships/hyperlink" Target="https://zakon.rada.gov.ua/laws/main/4452-17"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rada.gov.ua/laws/show/64/2022" TargetMode="External"/><Relationship Id="rId23" Type="http://schemas.openxmlformats.org/officeDocument/2006/relationships/hyperlink" Target="https://zakon.rada.gov.ua/laws/show/1644-18" TargetMode="External"/><Relationship Id="rId28" Type="http://schemas.openxmlformats.org/officeDocument/2006/relationships/hyperlink" Target="http://www.fg.gov.ua/" TargetMode="External"/><Relationship Id="rId10" Type="http://schemas.openxmlformats.org/officeDocument/2006/relationships/hyperlink" Target="https://zakon.rada.gov.ua/rada/show/v0684606-25/conv" TargetMode="External"/><Relationship Id="rId19" Type="http://schemas.openxmlformats.org/officeDocument/2006/relationships/hyperlink" Target="https://zakon.rada.gov.ua/laws/show/2121-14" TargetMode="External"/><Relationship Id="rId31" Type="http://schemas.openxmlformats.org/officeDocument/2006/relationships/hyperlink" Target="https://zakon.rada.gov.ua/laws/show/2121-14" TargetMode="External"/><Relationship Id="rId4" Type="http://schemas.openxmlformats.org/officeDocument/2006/relationships/webSettings" Target="webSettings.xml"/><Relationship Id="rId9" Type="http://schemas.openxmlformats.org/officeDocument/2006/relationships/hyperlink" Target="https://zakon.rada.gov.ua/laws/show/1591-20" TargetMode="External"/><Relationship Id="rId14" Type="http://schemas.openxmlformats.org/officeDocument/2006/relationships/hyperlink" Target="https://zakon.rada.gov.ua/laws/show/2121-14" TargetMode="External"/><Relationship Id="rId22" Type="http://schemas.openxmlformats.org/officeDocument/2006/relationships/hyperlink" Target="https://zakon.rada.gov.ua/laws/show/1932-12" TargetMode="External"/><Relationship Id="rId27" Type="http://schemas.openxmlformats.org/officeDocument/2006/relationships/hyperlink" Target="https://zakon.rada.gov.ua/laws/show/2121-14" TargetMode="External"/><Relationship Id="rId30" Type="http://schemas.openxmlformats.org/officeDocument/2006/relationships/hyperlink" Target="https://zakon.rada.gov.ua/laws/main/4452-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16286</Words>
  <Characters>9284</Characters>
  <Application>Microsoft Office Word</Application>
  <DocSecurity>0</DocSecurity>
  <Lines>77</Lines>
  <Paragraphs>51</Paragraphs>
  <ScaleCrop>false</ScaleCrop>
  <Company/>
  <LinksUpToDate>false</LinksUpToDate>
  <CharactersWithSpaces>25519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Дубенська Юлія І.</dc:creator>
  <cp:keywords/>
  <dc:description/>
  <cp:lastModifiedBy>Дубенська Юлія І.</cp:lastModifiedBy>
  <cp:revision>12</cp:revision>
  <dcterms:created xsi:type="dcterms:W3CDTF">2025-10-24T06:54:00Z</dcterms:created>
  <dcterms:modified xsi:type="dcterms:W3CDTF">2025-11-27T12:37:00Z</dcterms:modified>
</cp:coreProperties>
</file>