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E4" w:rsidRDefault="000857E4" w:rsidP="008F1B1F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ab/>
        <w:t>Додаток № 2</w:t>
      </w:r>
    </w:p>
    <w:p w:rsidR="000857E4" w:rsidRPr="000857E4" w:rsidRDefault="000857E4" w:rsidP="008F1B1F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До </w:t>
      </w: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конкурсного відбору</w:t>
      </w:r>
    </w:p>
    <w:p w:rsidR="000857E4" w:rsidRPr="000857E4" w:rsidRDefault="000857E4" w:rsidP="008F1B1F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зовнішнього аудитора</w:t>
      </w:r>
    </w:p>
    <w:p w:rsidR="000857E4" w:rsidRPr="000857E4" w:rsidRDefault="000857E4" w:rsidP="008F1B1F">
      <w:pPr>
        <w:widowControl w:val="0"/>
        <w:tabs>
          <w:tab w:val="left" w:pos="4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 «КБ «ГЛОБУС»</w:t>
      </w:r>
    </w:p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</w:p>
    <w:p w:rsidR="000857E4" w:rsidRPr="00552D77" w:rsidRDefault="000857E4" w:rsidP="000857E4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 w:rsidRPr="00552D77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Анкета аудиторської фірми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0"/>
        <w:gridCol w:w="5122"/>
        <w:gridCol w:w="1438"/>
        <w:gridCol w:w="2125"/>
      </w:tblGrid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Відповідь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Коментар, якщо Так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У разі надання аудиторських послуг Банку, та якщо аудитор, суб'єкт аудиторської діяльності, його ключові партнери з аудиту, його власники (засновники, учасники), посадові особи і працівники та інші особи, залучені до надання таких послуг, а також близькі родичі та члени сім'ї зазначених осіб: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10 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4 ЗУ Про аудит</w:t>
            </w: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proofErr w:type="gramStart"/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є власниками фінансових інструментів, емітованих Банком або юридичної особи, пов'язаної з Банком спільною власністю, фінансова звітність якої підлягає перевірці, або юридичної особи, пов'язаної з Банком спільною власністю, контролем та управлінням, крім тих, що належать Банку опосередковано через інститути спільного інвестування?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беруть участь в операціях з фінансовими інструментами, емітованими, гарантованими або іншим чином підтримуваними Банком, крім операцій в межах інститутів спільного інвестування?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перебували протягом періодів, зазначених у частині першій ст.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10 ЗУ Про аудит, у трудових, договірних або інших відносинах з Банком, що можуть призвести до конфлікту інтересів?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proofErr w:type="gramStart"/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Аудитор, ключовий партнер з аудиту, посадові особи і працівники суб'єкта аудиторської діяльності та інші залучені особи, які брали участь у наданні послуг з обов'язкового аудиту фінансової звітності Банку, протягом щонайменше одного року, а у разі проведення обов'язкового аудиту фінансової звітності Банку - протягом щонайменше двох років після надання відповідних</w:t>
            </w:r>
            <w:proofErr w:type="gramEnd"/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послуг, чи здійснювали наступну діяльність: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Зазначити, якщо надавалися аудиторські послуги Банку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10 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8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2.1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обіймали керівні посади в органі управління Банку?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Чи призначалися членом аудиторського комітету Банку, або у разі відсутності такого комітету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–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членом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органу, що виконує відповідні функції?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призначалися (були обраними) членом адміністративного або наглядового органу Банку?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виконуються вимоги Закону про аудит щодо обмеження на одночасне надання Банку послуг з обов'язкового аудиту фінансової звітності та таких неаудиторських послуг: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Зазначити, якщо надавалися аудиторські послуги Банку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4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складання податкової звітності, розрахунку обов'язкових зборів і платежів, представництва юридичних осіб у спорах із зазначених питань;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консультування з питань управління, розробки і супроводження управлінських рішень;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ведення бухгалтерського обліку і складання фінансової звітності;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розробка та впровадження процедур внутрішнього контролю, управління ризиками, а також інформаційних технологій у фінансовій сфері;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надання правової допомоги у формі: послуг юрисконсульта із забезпечення ведення господарської діяльності; ведення переговорів від імені юридичних осіб; представництва інтересів у суді;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кадрове забезпечення юридичних осіб у сфері бухгалтерського 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послуги з оцінки;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D20E48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3.8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proofErr w:type="gramStart"/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послуги, пов'язані із залученням фінансування, розподілом прибутку, розробкою інвестиційної стратегії, окрім послуг з надання впевненості щодо фінансової інформації, зокрема проведення процедур, необхідних для підготовки, обговорення та випуску листів-підтверджень у зв'язку з емісією цінних паперів юридичних осіб.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857E4" w:rsidRPr="003F5CDB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proofErr w:type="gramStart"/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Аудитор, ключовий партнер з аудиту, посадові особи і працівники суб'єкта аудиторської діяльності та інші залучені особи, які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будуть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бра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т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и участь у наданні послуг з обов'язкового аудиту фінансової звітності Банку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не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ма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ють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не погашену або не зняту в установленому порядку судимість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,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не накладались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адміністративн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і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стягнення за вчинення правопорушення, пов’язаного з корупцією</w:t>
            </w:r>
            <w:proofErr w:type="gramEnd"/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не виключені 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протягом останнього року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з</w:t>
            </w:r>
            <w:r w:rsidRPr="00F746BC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Реєстр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4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4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 xml:space="preserve">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и залежить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в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инагорода суб'єкта аудиторської діяльності за надання послуг з аудиту фінансової звітності Банку від надання Банку  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lastRenderedPageBreak/>
              <w:t>неаудиторських послуг, а також договірних відносин або домовленостей, не пов'язаних з наданням послуг з аудиту фінансової звітності?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надає, та скільки років поспіль суб'єкт аудиторської діяльності Банку, його материнській компанії послуги, не пов'язані з обов'язковим аудитом фінансової звітності, крім тих, що зазначені у частині четвертій статті 6 Закону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про аудит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? </w:t>
            </w:r>
            <w:proofErr w:type="gramStart"/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Чи перевищує винагорода Банку, його материнській компанії, не пов'язані з обов'язковим аудитом фінансової звітності 70 відсотків середньої суми винагороди, що була отримана суб'єктом аудиторської діяльності протягом останніх трьох років поспіль за послуги з обов'язкового аудиту фінансової звітності Банку?</w:t>
            </w:r>
            <w:proofErr w:type="gramEnd"/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Якщо так, то надати перелік послуг.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</w:pP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Чи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перевищує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загальна сума винагороди, отримана від Банку, 15 відсотків загальної суми чистого доходу від надання послуг суб'єктом аудиторської діяльності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>,</w:t>
            </w:r>
            <w:r w:rsidRPr="00552D77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t xml:space="preserve"> щорічно впродовж п'яти років поспіль? Якщо так, то надати розрахунок.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5.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26 ЗУ Про аудит</w:t>
            </w:r>
          </w:p>
        </w:tc>
      </w:tr>
      <w:tr w:rsidR="000857E4" w:rsidRPr="00552D77" w:rsidTr="002206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Чи здійснює суб'єкт аудиторської діяльності, або учасник аудиторської мережі, до якої належить такий суб'єкт аудиторської діяльності,  безпосередньо або опосередковано надання Банку та/або дочірнім підприємствам (резидентам України) послуги, зазначені у частині четвертій статті 6 Закону про аудит? Якщо так, то надати перелік послуг.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E4" w:rsidRPr="00552D77" w:rsidRDefault="000857E4" w:rsidP="002206D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1 ст.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52D77">
              <w:rPr>
                <w:rFonts w:ascii="Times New Roman" w:hAnsi="Times New Roman"/>
                <w:noProof/>
                <w:sz w:val="24"/>
                <w:szCs w:val="24"/>
              </w:rPr>
              <w:t>27 ЗУ Про аудит</w:t>
            </w:r>
          </w:p>
        </w:tc>
      </w:tr>
    </w:tbl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Керівник аудиторської фірми</w:t>
      </w:r>
    </w:p>
    <w:p w:rsidR="000857E4" w:rsidRPr="00552D77" w:rsidRDefault="000857E4" w:rsidP="000857E4">
      <w:pPr>
        <w:spacing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552D77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Дата, підпис</w:t>
      </w:r>
    </w:p>
    <w:p w:rsidR="006A0DA7" w:rsidRDefault="006A0DA7"/>
    <w:sectPr w:rsidR="006A0DA7" w:rsidSect="009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2F"/>
    <w:rsid w:val="000857E4"/>
    <w:rsid w:val="006A0DA7"/>
    <w:rsid w:val="008F1B1F"/>
    <w:rsid w:val="00C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57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5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57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5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3475</Words>
  <Characters>1982</Characters>
  <Application>Microsoft Office Word</Application>
  <DocSecurity>0</DocSecurity>
  <Lines>16</Lines>
  <Paragraphs>10</Paragraphs>
  <ScaleCrop>false</ScaleCrop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Якубчик Антоніна Г.</dc:creator>
  <cp:keywords/>
  <dc:description/>
  <cp:lastModifiedBy>Якубчик Антоніна Г.</cp:lastModifiedBy>
  <cp:revision>3</cp:revision>
  <dcterms:created xsi:type="dcterms:W3CDTF">2024-08-01T07:23:00Z</dcterms:created>
  <dcterms:modified xsi:type="dcterms:W3CDTF">2024-08-01T07:26:00Z</dcterms:modified>
</cp:coreProperties>
</file>